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92"/>
        <w:tblW w:w="10910" w:type="dxa"/>
        <w:tblLook w:val="04A0" w:firstRow="1" w:lastRow="0" w:firstColumn="1" w:lastColumn="0" w:noHBand="0" w:noVBand="1"/>
      </w:tblPr>
      <w:tblGrid>
        <w:gridCol w:w="1651"/>
        <w:gridCol w:w="2362"/>
        <w:gridCol w:w="3111"/>
        <w:gridCol w:w="3786"/>
      </w:tblGrid>
      <w:tr w:rsidR="00FA6CBE" w:rsidRPr="004D4323" w14:paraId="63F9C2E3" w14:textId="77777777" w:rsidTr="00FA6CBE">
        <w:tc>
          <w:tcPr>
            <w:tcW w:w="10910" w:type="dxa"/>
            <w:gridSpan w:val="4"/>
          </w:tcPr>
          <w:p w14:paraId="69121944" w14:textId="77777777" w:rsidR="00FA6CBE" w:rsidRPr="00B254CD" w:rsidRDefault="00FA6CBE" w:rsidP="004D4323">
            <w:pPr>
              <w:pStyle w:val="TableParagraph"/>
              <w:ind w:left="0" w:right="1359"/>
              <w:jc w:val="center"/>
              <w:rPr>
                <w:b/>
              </w:rPr>
            </w:pPr>
            <w:r w:rsidRPr="00B254CD">
              <w:rPr>
                <w:b/>
              </w:rPr>
              <w:t xml:space="preserve">     Ámbito Interacción y Comprensión del Entorno</w:t>
            </w:r>
          </w:p>
          <w:p w14:paraId="766035B8" w14:textId="77777777" w:rsidR="00FA6CBE" w:rsidRPr="00B254CD" w:rsidRDefault="00FA6CBE" w:rsidP="004D4323">
            <w:pPr>
              <w:pStyle w:val="TableParagraph"/>
              <w:ind w:left="0" w:right="1359"/>
              <w:jc w:val="center"/>
              <w:rPr>
                <w:b/>
              </w:rPr>
            </w:pPr>
            <w:r w:rsidRPr="00B254CD">
              <w:rPr>
                <w:b/>
              </w:rPr>
              <w:t xml:space="preserve">Pre Kínder A y B           </w:t>
            </w:r>
            <w:r w:rsidR="000D6BEC">
              <w:rPr>
                <w:b/>
                <w:color w:val="C00000"/>
              </w:rPr>
              <w:t>Clase 30</w:t>
            </w:r>
            <w:r w:rsidR="00CE4571">
              <w:rPr>
                <w:b/>
                <w:color w:val="C00000"/>
              </w:rPr>
              <w:t xml:space="preserve"> En Línea 16</w:t>
            </w:r>
            <w:r w:rsidRPr="00B254CD">
              <w:rPr>
                <w:b/>
                <w:color w:val="C00000"/>
              </w:rPr>
              <w:t xml:space="preserve">:00 </w:t>
            </w:r>
            <w:proofErr w:type="spellStart"/>
            <w:r w:rsidRPr="00B254CD">
              <w:rPr>
                <w:b/>
                <w:color w:val="C00000"/>
              </w:rPr>
              <w:t>hrs</w:t>
            </w:r>
            <w:proofErr w:type="spellEnd"/>
            <w:r w:rsidRPr="00B254CD">
              <w:rPr>
                <w:b/>
                <w:color w:val="C00000"/>
              </w:rPr>
              <w:t>.</w:t>
            </w:r>
          </w:p>
        </w:tc>
      </w:tr>
      <w:tr w:rsidR="00FA6CBE" w:rsidRPr="004D4323" w14:paraId="36E4D555" w14:textId="77777777" w:rsidTr="00FA6CBE">
        <w:tc>
          <w:tcPr>
            <w:tcW w:w="7792" w:type="dxa"/>
            <w:gridSpan w:val="3"/>
          </w:tcPr>
          <w:p w14:paraId="7FB65FCB" w14:textId="77777777" w:rsidR="00FA6CBE" w:rsidRPr="00B254CD" w:rsidRDefault="00FA6CBE" w:rsidP="004D4323">
            <w:pPr>
              <w:pStyle w:val="TableParagraph"/>
              <w:ind w:right="454"/>
              <w:rPr>
                <w:b/>
              </w:rPr>
            </w:pPr>
            <w:r w:rsidRPr="00B254CD">
              <w:rPr>
                <w:b/>
              </w:rPr>
              <w:t xml:space="preserve">Educadoras: </w:t>
            </w:r>
            <w:r w:rsidRPr="00B254CD">
              <w:t>Fabiola Fuentes U. - Javiera Polgatiz N.</w:t>
            </w:r>
          </w:p>
        </w:tc>
        <w:tc>
          <w:tcPr>
            <w:tcW w:w="3118" w:type="dxa"/>
          </w:tcPr>
          <w:p w14:paraId="1285ED14" w14:textId="77777777" w:rsidR="00FA6CBE" w:rsidRPr="00B254CD" w:rsidRDefault="00FA6CBE" w:rsidP="004D4323">
            <w:pPr>
              <w:pStyle w:val="TableParagraph"/>
              <w:ind w:right="176"/>
            </w:pPr>
          </w:p>
        </w:tc>
      </w:tr>
      <w:tr w:rsidR="00FA6CBE" w:rsidRPr="004D4323" w14:paraId="2393C044" w14:textId="77777777" w:rsidTr="00FA6CBE">
        <w:tc>
          <w:tcPr>
            <w:tcW w:w="1696" w:type="dxa"/>
          </w:tcPr>
          <w:p w14:paraId="03D8F925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Semana</w:t>
            </w:r>
          </w:p>
        </w:tc>
        <w:tc>
          <w:tcPr>
            <w:tcW w:w="9214" w:type="dxa"/>
            <w:gridSpan w:val="3"/>
          </w:tcPr>
          <w:p w14:paraId="35DABD0F" w14:textId="77777777" w:rsidR="00FA6CBE" w:rsidRPr="00B254CD" w:rsidRDefault="000D6BEC" w:rsidP="009645CE">
            <w:r>
              <w:t>26 al 30</w:t>
            </w:r>
            <w:r w:rsidR="00067328">
              <w:t xml:space="preserve"> de octubre</w:t>
            </w:r>
            <w:r w:rsidR="00FA6CBE" w:rsidRPr="00B254CD">
              <w:t xml:space="preserve">    </w:t>
            </w:r>
            <w:r w:rsidR="00303DAB" w:rsidRPr="00B254CD">
              <w:t xml:space="preserve">                </w:t>
            </w:r>
            <w:r w:rsidR="00FA6CBE" w:rsidRPr="00B254CD">
              <w:t xml:space="preserve">     </w:t>
            </w:r>
            <w:r w:rsidR="00462956">
              <w:t xml:space="preserve">         </w:t>
            </w:r>
            <w:r>
              <w:rPr>
                <w:b/>
                <w:color w:val="C00000"/>
              </w:rPr>
              <w:t>Lunes 26</w:t>
            </w:r>
            <w:r w:rsidR="00A25A04" w:rsidRPr="00B254CD">
              <w:rPr>
                <w:b/>
                <w:color w:val="C00000"/>
              </w:rPr>
              <w:t xml:space="preserve"> </w:t>
            </w:r>
            <w:r w:rsidR="00FA6CBE" w:rsidRPr="00B254CD">
              <w:rPr>
                <w:b/>
                <w:color w:val="C00000"/>
              </w:rPr>
              <w:t xml:space="preserve">de </w:t>
            </w:r>
            <w:r w:rsidR="00C25ED3">
              <w:rPr>
                <w:b/>
                <w:color w:val="C00000"/>
              </w:rPr>
              <w:t>octubre</w:t>
            </w:r>
            <w:r w:rsidR="00FA6CBE" w:rsidRPr="00B254CD">
              <w:rPr>
                <w:b/>
                <w:color w:val="C00000"/>
              </w:rPr>
              <w:t xml:space="preserve"> de 2020</w:t>
            </w:r>
          </w:p>
        </w:tc>
      </w:tr>
      <w:tr w:rsidR="00FA6CBE" w:rsidRPr="004D4323" w14:paraId="39CB61B9" w14:textId="77777777" w:rsidTr="00FA6CBE">
        <w:tc>
          <w:tcPr>
            <w:tcW w:w="1696" w:type="dxa"/>
          </w:tcPr>
          <w:p w14:paraId="7643C60B" w14:textId="77777777" w:rsidR="00FA6CBE" w:rsidRPr="00B254CD" w:rsidRDefault="00FA6CBE" w:rsidP="004D4323">
            <w:r w:rsidRPr="00B254CD">
              <w:rPr>
                <w:b/>
              </w:rPr>
              <w:t>Núcleo</w:t>
            </w:r>
          </w:p>
        </w:tc>
        <w:tc>
          <w:tcPr>
            <w:tcW w:w="9214" w:type="dxa"/>
            <w:gridSpan w:val="3"/>
          </w:tcPr>
          <w:p w14:paraId="21118FEE" w14:textId="77777777" w:rsidR="00FA6CBE" w:rsidRPr="00B254CD" w:rsidRDefault="00606F06" w:rsidP="004D4323">
            <w:pPr>
              <w:rPr>
                <w:b/>
              </w:rPr>
            </w:pPr>
            <w:r>
              <w:rPr>
                <w:b/>
              </w:rPr>
              <w:t>Exploración del Entorno Natural</w:t>
            </w:r>
          </w:p>
        </w:tc>
      </w:tr>
      <w:tr w:rsidR="00FA6CBE" w:rsidRPr="004D4323" w14:paraId="26F77DB6" w14:textId="77777777" w:rsidTr="00FA6CBE">
        <w:tc>
          <w:tcPr>
            <w:tcW w:w="1696" w:type="dxa"/>
          </w:tcPr>
          <w:p w14:paraId="4A70BBE4" w14:textId="77777777" w:rsidR="00FA6CBE" w:rsidRPr="00B254CD" w:rsidRDefault="00FA6CBE" w:rsidP="004D4323">
            <w:r w:rsidRPr="00B254CD">
              <w:rPr>
                <w:b/>
              </w:rPr>
              <w:t>Objetivo de Aprendizaje</w:t>
            </w:r>
          </w:p>
        </w:tc>
        <w:tc>
          <w:tcPr>
            <w:tcW w:w="9214" w:type="dxa"/>
            <w:gridSpan w:val="3"/>
          </w:tcPr>
          <w:p w14:paraId="61E4F0D1" w14:textId="77777777" w:rsidR="00FA6CBE" w:rsidRPr="00B254CD" w:rsidRDefault="00C25ED3" w:rsidP="00C25ED3">
            <w:r>
              <w:t>7-Describir semejanzas y diferencias respecto a características, necesidades básicas y cambios que ocurren en el proceso de crecimiento de animales.</w:t>
            </w:r>
            <w:r w:rsidR="00A2261C" w:rsidRPr="00B254CD">
              <w:rPr>
                <w:bCs/>
              </w:rPr>
              <w:t xml:space="preserve"> </w:t>
            </w:r>
          </w:p>
        </w:tc>
      </w:tr>
      <w:tr w:rsidR="00441FF7" w:rsidRPr="004D4323" w14:paraId="0149126F" w14:textId="77777777" w:rsidTr="00FA6CBE">
        <w:tc>
          <w:tcPr>
            <w:tcW w:w="1696" w:type="dxa"/>
          </w:tcPr>
          <w:p w14:paraId="7F9E6549" w14:textId="77777777" w:rsidR="00441FF7" w:rsidRPr="00B254CD" w:rsidRDefault="00441FF7" w:rsidP="004D4323">
            <w:pPr>
              <w:rPr>
                <w:b/>
              </w:rPr>
            </w:pPr>
            <w:r w:rsidRPr="00B254CD">
              <w:rPr>
                <w:b/>
              </w:rPr>
              <w:t>Indicador de Logro</w:t>
            </w:r>
          </w:p>
        </w:tc>
        <w:tc>
          <w:tcPr>
            <w:tcW w:w="9214" w:type="dxa"/>
            <w:gridSpan w:val="3"/>
          </w:tcPr>
          <w:p w14:paraId="7AA0AE3B" w14:textId="77777777" w:rsidR="00441FF7" w:rsidRPr="00B254CD" w:rsidRDefault="0030151D" w:rsidP="002F17B9">
            <w:r>
              <w:t>Clasifica animales según su alimentación y reproducción.</w:t>
            </w:r>
          </w:p>
        </w:tc>
      </w:tr>
      <w:tr w:rsidR="00FA6CBE" w:rsidRPr="004D4323" w14:paraId="11F55A32" w14:textId="77777777" w:rsidTr="00FA6CBE">
        <w:tc>
          <w:tcPr>
            <w:tcW w:w="1696" w:type="dxa"/>
          </w:tcPr>
          <w:p w14:paraId="6B54EFAF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O.A.T</w:t>
            </w:r>
          </w:p>
        </w:tc>
        <w:tc>
          <w:tcPr>
            <w:tcW w:w="9214" w:type="dxa"/>
            <w:gridSpan w:val="3"/>
          </w:tcPr>
          <w:p w14:paraId="347BF1BB" w14:textId="77777777" w:rsidR="00FA6CBE" w:rsidRPr="00B254CD" w:rsidRDefault="002F17B9" w:rsidP="004D4323">
            <w:r>
              <w:t>5. Comunicar sus preferencias, opiniones, ideas en diversas situaciones cotidianas y juegos.</w:t>
            </w:r>
          </w:p>
        </w:tc>
      </w:tr>
      <w:tr w:rsidR="00FA6CBE" w:rsidRPr="004D4323" w14:paraId="2A37592F" w14:textId="77777777" w:rsidTr="00FA6CBE">
        <w:tc>
          <w:tcPr>
            <w:tcW w:w="1696" w:type="dxa"/>
          </w:tcPr>
          <w:p w14:paraId="0C91D9AE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Habilidad</w:t>
            </w:r>
          </w:p>
        </w:tc>
        <w:tc>
          <w:tcPr>
            <w:tcW w:w="9214" w:type="dxa"/>
            <w:gridSpan w:val="3"/>
          </w:tcPr>
          <w:p w14:paraId="52588D73" w14:textId="77777777" w:rsidR="00FA6CBE" w:rsidRPr="00B254CD" w:rsidRDefault="00757D15" w:rsidP="002F17B9">
            <w:r>
              <w:t xml:space="preserve">Describir </w:t>
            </w:r>
            <w:r w:rsidR="002F17B9">
              <w:t>características.</w:t>
            </w:r>
          </w:p>
        </w:tc>
      </w:tr>
      <w:tr w:rsidR="00FA6CBE" w:rsidRPr="004D4323" w14:paraId="63EF6146" w14:textId="77777777" w:rsidTr="00FA6CBE">
        <w:trPr>
          <w:trHeight w:val="340"/>
        </w:trPr>
        <w:tc>
          <w:tcPr>
            <w:tcW w:w="1696" w:type="dxa"/>
          </w:tcPr>
          <w:p w14:paraId="286522D6" w14:textId="77777777" w:rsidR="00FA6CBE" w:rsidRPr="00B254CD" w:rsidRDefault="00FA6CBE" w:rsidP="004D4323">
            <w:r w:rsidRPr="00B254CD">
              <w:rPr>
                <w:b/>
              </w:rPr>
              <w:t>Contenidos</w:t>
            </w:r>
          </w:p>
        </w:tc>
        <w:tc>
          <w:tcPr>
            <w:tcW w:w="9214" w:type="dxa"/>
            <w:gridSpan w:val="3"/>
          </w:tcPr>
          <w:p w14:paraId="4AF63F83" w14:textId="77777777" w:rsidR="00FA6CBE" w:rsidRPr="00B254CD" w:rsidRDefault="00AE506D" w:rsidP="000D6BEC">
            <w:r w:rsidRPr="00B254CD">
              <w:t xml:space="preserve">Unidad </w:t>
            </w:r>
            <w:r w:rsidR="002F17B9">
              <w:t xml:space="preserve">“Los Animales”. </w:t>
            </w:r>
            <w:r w:rsidR="000D6BEC">
              <w:t>Clasificación de Animales según sus características</w:t>
            </w:r>
            <w:r w:rsidR="00104C8B">
              <w:t xml:space="preserve"> de alimentación y reproducción.</w:t>
            </w:r>
          </w:p>
        </w:tc>
      </w:tr>
      <w:tr w:rsidR="00FA6CBE" w:rsidRPr="004D4323" w14:paraId="58B9E0F3" w14:textId="77777777" w:rsidTr="000D6BEC">
        <w:trPr>
          <w:trHeight w:val="1150"/>
        </w:trPr>
        <w:tc>
          <w:tcPr>
            <w:tcW w:w="1696" w:type="dxa"/>
          </w:tcPr>
          <w:p w14:paraId="7173AEB7" w14:textId="77777777" w:rsidR="00FA6CBE" w:rsidRPr="00B254CD" w:rsidRDefault="00FA6CBE" w:rsidP="004D4323">
            <w:r w:rsidRPr="00B254CD">
              <w:rPr>
                <w:b/>
              </w:rPr>
              <w:t>Materiales</w:t>
            </w:r>
          </w:p>
        </w:tc>
        <w:tc>
          <w:tcPr>
            <w:tcW w:w="9214" w:type="dxa"/>
            <w:gridSpan w:val="3"/>
          </w:tcPr>
          <w:p w14:paraId="7E029F15" w14:textId="77777777" w:rsidR="000D6BEC" w:rsidRDefault="000D6BEC" w:rsidP="000D6BE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-Guía </w:t>
            </w:r>
            <w:r w:rsidR="005F4131">
              <w:rPr>
                <w:rFonts w:ascii="Century Gothic" w:hAnsi="Century Gothic"/>
                <w:b w:val="0"/>
                <w:sz w:val="22"/>
                <w:szCs w:val="22"/>
              </w:rPr>
              <w:t>“Tabla de Clasificación de Animales”</w:t>
            </w:r>
          </w:p>
          <w:p w14:paraId="459DEB87" w14:textId="77777777" w:rsidR="000D6BEC" w:rsidRDefault="000D6BEC" w:rsidP="000D6BE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-Guía de animales recortables.</w:t>
            </w:r>
          </w:p>
          <w:p w14:paraId="56618078" w14:textId="77777777" w:rsidR="00511923" w:rsidRDefault="00511923" w:rsidP="000D6BE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-Tijera y Pegamento</w:t>
            </w:r>
          </w:p>
          <w:p w14:paraId="758A610B" w14:textId="77777777" w:rsidR="002F17B9" w:rsidRPr="0042422A" w:rsidRDefault="000D6BEC" w:rsidP="000D6BE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Cs w:val="0"/>
                <w:sz w:val="22"/>
                <w:szCs w:val="22"/>
              </w:rPr>
              <w:t>-</w:t>
            </w:r>
            <w:r w:rsidR="002F17B9" w:rsidRPr="0057085E">
              <w:rPr>
                <w:rFonts w:ascii="Century Gothic" w:hAnsi="Century Gothic" w:cs="Arial"/>
                <w:bCs w:val="0"/>
                <w:sz w:val="22"/>
                <w:szCs w:val="22"/>
              </w:rPr>
              <w:t>Video de apoyo:</w:t>
            </w:r>
            <w:r w:rsidR="002F17B9" w:rsidRPr="002F17B9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La </w:t>
            </w:r>
            <w:proofErr w:type="spellStart"/>
            <w:r w:rsidR="002F17B9" w:rsidRPr="002F17B9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Eduteca</w:t>
            </w:r>
            <w:proofErr w:type="spellEnd"/>
            <w:r w:rsidR="002F17B9" w:rsidRPr="002F17B9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- Los animales</w:t>
            </w:r>
            <w:r w:rsidR="0057085E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7" w:history="1">
              <w:r w:rsidR="0057085E" w:rsidRPr="008E26E1">
                <w:rPr>
                  <w:rStyle w:val="Hipervnculo"/>
                  <w:rFonts w:ascii="Century Gothic" w:hAnsi="Century Gothic" w:cs="Arial"/>
                  <w:b w:val="0"/>
                  <w:bCs w:val="0"/>
                  <w:sz w:val="22"/>
                  <w:szCs w:val="22"/>
                </w:rPr>
                <w:t>https://www.youtube.com/watch?v=U0Xd4ncssfA</w:t>
              </w:r>
            </w:hyperlink>
          </w:p>
        </w:tc>
      </w:tr>
      <w:tr w:rsidR="00FA6CBE" w:rsidRPr="004D4323" w14:paraId="6AC00409" w14:textId="77777777" w:rsidTr="00297A74">
        <w:trPr>
          <w:trHeight w:val="70"/>
        </w:trPr>
        <w:tc>
          <w:tcPr>
            <w:tcW w:w="1696" w:type="dxa"/>
          </w:tcPr>
          <w:p w14:paraId="6DF7B127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Ruta de Aprendizaje</w:t>
            </w:r>
          </w:p>
        </w:tc>
        <w:tc>
          <w:tcPr>
            <w:tcW w:w="2552" w:type="dxa"/>
          </w:tcPr>
          <w:p w14:paraId="52540E11" w14:textId="77777777" w:rsidR="00A72936" w:rsidRPr="0006304A" w:rsidRDefault="00FA6CBE" w:rsidP="00FB56F2">
            <w:pPr>
              <w:pStyle w:val="Default"/>
              <w:rPr>
                <w:sz w:val="22"/>
                <w:szCs w:val="22"/>
              </w:rPr>
            </w:pPr>
            <w:r w:rsidRPr="0006304A">
              <w:rPr>
                <w:b/>
                <w:sz w:val="22"/>
                <w:szCs w:val="22"/>
              </w:rPr>
              <w:t>Inicio:</w:t>
            </w:r>
            <w:r w:rsidRPr="0006304A">
              <w:rPr>
                <w:sz w:val="22"/>
                <w:szCs w:val="22"/>
              </w:rPr>
              <w:t xml:space="preserve"> </w:t>
            </w:r>
          </w:p>
          <w:p w14:paraId="7DAC8767" w14:textId="77777777" w:rsidR="00757D15" w:rsidRPr="0006304A" w:rsidRDefault="002F17B9" w:rsidP="004D4323">
            <w:pPr>
              <w:pStyle w:val="Default"/>
              <w:rPr>
                <w:sz w:val="22"/>
                <w:szCs w:val="22"/>
              </w:rPr>
            </w:pPr>
            <w:r w:rsidRPr="0006304A">
              <w:rPr>
                <w:sz w:val="22"/>
                <w:szCs w:val="22"/>
              </w:rPr>
              <w:t>Recordar la unidad de trabajo “Los Animales”</w:t>
            </w:r>
          </w:p>
          <w:p w14:paraId="5ED36377" w14:textId="77777777" w:rsidR="002F17B9" w:rsidRPr="0006304A" w:rsidRDefault="002F17B9" w:rsidP="004D4323">
            <w:pPr>
              <w:pStyle w:val="Default"/>
              <w:rPr>
                <w:sz w:val="22"/>
                <w:szCs w:val="22"/>
              </w:rPr>
            </w:pPr>
          </w:p>
          <w:p w14:paraId="6E9BBF8B" w14:textId="77777777" w:rsidR="00757D15" w:rsidRPr="0006304A" w:rsidRDefault="00757D15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sz w:val="22"/>
                <w:szCs w:val="22"/>
              </w:rPr>
              <w:t xml:space="preserve">Ver video </w:t>
            </w:r>
            <w:r w:rsidR="0057085E"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“La </w:t>
            </w:r>
            <w:proofErr w:type="spellStart"/>
            <w:r w:rsidR="0057085E"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Eduteca</w:t>
            </w:r>
            <w:proofErr w:type="spellEnd"/>
            <w:r w:rsidR="0057085E"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- Los animales”</w:t>
            </w:r>
          </w:p>
          <w:p w14:paraId="6810263D" w14:textId="77777777" w:rsidR="00757D15" w:rsidRPr="0006304A" w:rsidRDefault="00757D15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4E97DDFB" w14:textId="77777777" w:rsidR="000D6BEC" w:rsidRDefault="0057085E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Comentar diversas características de los animales.</w:t>
            </w:r>
            <w:r w:rsidR="000D6BEC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r w:rsidR="000D6BEC"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Tipos de alimentación, cómo se reproducen, dónde viven, como se desplazan de un lado a otro, </w:t>
            </w:r>
            <w:proofErr w:type="spellStart"/>
            <w:r w:rsidR="000D6BEC"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etc</w:t>
            </w:r>
            <w:proofErr w:type="spellEnd"/>
            <w:r w:rsidR="000D6BEC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332BCEA2" w14:textId="77777777" w:rsidR="000D6BEC" w:rsidRDefault="000D6BEC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32A2FEA2" w14:textId="77777777" w:rsidR="0057085E" w:rsidRPr="0006304A" w:rsidRDefault="000D6BEC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Recordar actividades realizadas y disertación.</w:t>
            </w:r>
          </w:p>
          <w:p w14:paraId="320F6844" w14:textId="77777777" w:rsidR="0057085E" w:rsidRPr="0006304A" w:rsidRDefault="0057085E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141FC343" w14:textId="77777777" w:rsidR="00757D15" w:rsidRPr="0006304A" w:rsidRDefault="00757D15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21928A8D" w14:textId="77777777" w:rsidR="00757D15" w:rsidRPr="0006304A" w:rsidRDefault="00757D15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0DDA1952" w14:textId="77777777" w:rsidR="00757D15" w:rsidRPr="0006304A" w:rsidRDefault="00757D15" w:rsidP="004D4323">
            <w:pPr>
              <w:pStyle w:val="Default"/>
              <w:rPr>
                <w:sz w:val="22"/>
                <w:szCs w:val="22"/>
              </w:rPr>
            </w:pPr>
          </w:p>
          <w:p w14:paraId="030A06F4" w14:textId="77777777" w:rsidR="00FA6CBE" w:rsidRPr="0006304A" w:rsidRDefault="00FA6CBE" w:rsidP="004D4323">
            <w:pPr>
              <w:pStyle w:val="Default"/>
              <w:rPr>
                <w:sz w:val="22"/>
                <w:szCs w:val="22"/>
              </w:rPr>
            </w:pPr>
          </w:p>
          <w:p w14:paraId="32B97FE8" w14:textId="77777777" w:rsidR="00FA6CBE" w:rsidRPr="0006304A" w:rsidRDefault="00FA6CBE" w:rsidP="004D4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16CA2C8" w14:textId="77777777" w:rsidR="00FA6CBE" w:rsidRPr="0006304A" w:rsidRDefault="00FA6CBE" w:rsidP="00FB56F2">
            <w:pPr>
              <w:pStyle w:val="TableParagraph"/>
              <w:ind w:left="105"/>
              <w:rPr>
                <w:b/>
              </w:rPr>
            </w:pPr>
            <w:r w:rsidRPr="0006304A">
              <w:rPr>
                <w:b/>
              </w:rPr>
              <w:t>Desarrollo:</w:t>
            </w:r>
          </w:p>
          <w:p w14:paraId="0FAD7F51" w14:textId="77777777" w:rsidR="005A1610" w:rsidRDefault="000D6BEC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Observar “Guía de animales recortables” </w:t>
            </w:r>
          </w:p>
          <w:p w14:paraId="0DFA03CC" w14:textId="77777777" w:rsidR="000D6BEC" w:rsidRDefault="000D6BEC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Identificar animales, sus nombres, características de alimentación (carnívoros, herbívoros y omnívoros) </w:t>
            </w:r>
            <w:r w:rsidR="005F4131">
              <w:rPr>
                <w:rFonts w:ascii="Century Gothic" w:hAnsi="Century Gothic"/>
                <w:b w:val="0"/>
                <w:sz w:val="22"/>
                <w:szCs w:val="22"/>
              </w:rPr>
              <w:t xml:space="preserve">y de 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reproducción</w:t>
            </w:r>
            <w:r w:rsidR="005F4131">
              <w:rPr>
                <w:rFonts w:ascii="Century Gothic" w:hAnsi="Century Gothic"/>
                <w:b w:val="0"/>
                <w:sz w:val="22"/>
                <w:szCs w:val="22"/>
              </w:rPr>
              <w:t xml:space="preserve"> (ovíparo-vivíparo).</w:t>
            </w:r>
          </w:p>
          <w:p w14:paraId="4B705385" w14:textId="77777777" w:rsidR="005F4131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Recortar fichas de animales</w:t>
            </w:r>
          </w:p>
          <w:p w14:paraId="2F40E7D0" w14:textId="77777777" w:rsidR="005F4131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6809EFE0" w14:textId="77777777" w:rsidR="005F4131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Observar “Tabla de Clasificación de animales”</w:t>
            </w:r>
          </w:p>
          <w:p w14:paraId="604451FE" w14:textId="77777777" w:rsidR="005F4131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380A7383" w14:textId="77777777" w:rsidR="005F4131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Ubicar y pegar animales en la tabla, según su clasificación. (Ver </w:t>
            </w:r>
            <w:proofErr w:type="spellStart"/>
            <w:r>
              <w:rPr>
                <w:rFonts w:ascii="Century Gothic" w:hAnsi="Century Gothic"/>
                <w:b w:val="0"/>
                <w:sz w:val="22"/>
                <w:szCs w:val="22"/>
              </w:rPr>
              <w:t>ppt</w:t>
            </w:r>
            <w:proofErr w:type="spellEnd"/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de apoyo).</w:t>
            </w:r>
          </w:p>
          <w:p w14:paraId="03FE3432" w14:textId="77777777" w:rsidR="005F4131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4A252034" w14:textId="77777777" w:rsidR="005F4131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0D515405" w14:textId="77777777" w:rsidR="005F4131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0410F13A" w14:textId="77777777" w:rsidR="005F4131" w:rsidRPr="0006304A" w:rsidRDefault="005F4131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1902F465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2166949E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776047A3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A93B0A" w14:textId="77777777" w:rsidR="00FA6CBE" w:rsidRPr="0006304A" w:rsidRDefault="00FA6CBE" w:rsidP="004D4323">
            <w:pPr>
              <w:pStyle w:val="Default"/>
              <w:rPr>
                <w:sz w:val="22"/>
                <w:szCs w:val="22"/>
              </w:rPr>
            </w:pPr>
            <w:r w:rsidRPr="0006304A">
              <w:rPr>
                <w:b/>
                <w:sz w:val="22"/>
                <w:szCs w:val="22"/>
              </w:rPr>
              <w:t>Cierre:</w:t>
            </w:r>
            <w:r w:rsidRPr="0006304A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0"/>
            </w:tblGrid>
            <w:tr w:rsidR="00FA6CBE" w:rsidRPr="0006304A" w14:paraId="5C8C5BF3" w14:textId="77777777" w:rsidTr="00DA4759">
              <w:trPr>
                <w:trHeight w:val="547"/>
              </w:trPr>
              <w:tc>
                <w:tcPr>
                  <w:tcW w:w="3610" w:type="dxa"/>
                </w:tcPr>
                <w:p w14:paraId="4E4ACE2A" w14:textId="77777777" w:rsidR="005F4131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Recordar trabajo realizado.</w:t>
                  </w:r>
                </w:p>
                <w:p w14:paraId="26D411CD" w14:textId="77777777" w:rsidR="005F4131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Responder preguntas</w:t>
                  </w:r>
                </w:p>
                <w:p w14:paraId="30BBB892" w14:textId="77777777" w:rsidR="005F4131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</w:p>
                <w:p w14:paraId="2CA47D60" w14:textId="77777777" w:rsidR="005F4131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¿Qué trabajamos en esta actividad?</w:t>
                  </w:r>
                </w:p>
                <w:p w14:paraId="3D6A9887" w14:textId="77777777" w:rsidR="005F4131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¿Qué características usamos para clasificar?</w:t>
                  </w:r>
                </w:p>
                <w:p w14:paraId="3D6A45EA" w14:textId="77777777" w:rsidR="005F4131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¿Qué significa carnívoro/herbívoro/omnívoro?</w:t>
                  </w:r>
                </w:p>
                <w:p w14:paraId="3108F7CD" w14:textId="77777777" w:rsidR="005F4131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¿Qué significa ovíparo/vivíparo?</w:t>
                  </w:r>
                </w:p>
                <w:p w14:paraId="40174C7D" w14:textId="77777777" w:rsidR="005F4131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</w:p>
                <w:p w14:paraId="58DE2928" w14:textId="77777777" w:rsidR="0006304A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Completar la guía escribiendo su nombre y la fecha</w:t>
                  </w:r>
                </w:p>
                <w:p w14:paraId="5DDDC3E3" w14:textId="77777777" w:rsidR="005F4131" w:rsidRPr="0006304A" w:rsidRDefault="005F4131" w:rsidP="00A72AE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</w:p>
                <w:p w14:paraId="1FB0CBEF" w14:textId="77777777" w:rsidR="008E1626" w:rsidRPr="0006304A" w:rsidRDefault="00FA6CBE" w:rsidP="00A72AE3">
                  <w:pPr>
                    <w:framePr w:hSpace="141" w:wrap="around" w:vAnchor="page" w:hAnchor="margin" w:y="1392"/>
                    <w:rPr>
                      <w:b/>
                    </w:rPr>
                  </w:pPr>
                  <w:r w:rsidRPr="0006304A">
                    <w:rPr>
                      <w:b/>
                    </w:rPr>
                    <w:t xml:space="preserve">*Se espera que el adulto </w:t>
                  </w:r>
                  <w:r w:rsidR="005F4131">
                    <w:rPr>
                      <w:b/>
                    </w:rPr>
                    <w:t xml:space="preserve">fotografíe la actividad y </w:t>
                  </w:r>
                  <w:r w:rsidRPr="0006304A">
                    <w:rPr>
                      <w:b/>
                    </w:rPr>
                    <w:t>la suba a plataforma Classroom.</w:t>
                  </w:r>
                </w:p>
              </w:tc>
            </w:tr>
          </w:tbl>
          <w:p w14:paraId="0FB06819" w14:textId="77777777" w:rsidR="00FA6CBE" w:rsidRDefault="00FA6CBE" w:rsidP="004D4323"/>
          <w:p w14:paraId="7D96535B" w14:textId="77777777" w:rsidR="005F4131" w:rsidRDefault="005F4131" w:rsidP="004D4323"/>
          <w:p w14:paraId="0B08C6D1" w14:textId="77777777" w:rsidR="005F4131" w:rsidRPr="0006304A" w:rsidRDefault="005F4131" w:rsidP="004D4323"/>
        </w:tc>
      </w:tr>
    </w:tbl>
    <w:p w14:paraId="6367AB61" w14:textId="77777777" w:rsidR="00A83724" w:rsidRPr="004D4323" w:rsidRDefault="00A83724" w:rsidP="004D4323">
      <w:pPr>
        <w:rPr>
          <w:sz w:val="20"/>
          <w:szCs w:val="20"/>
        </w:rPr>
      </w:pPr>
    </w:p>
    <w:sectPr w:rsidR="00A83724" w:rsidRPr="004D4323" w:rsidSect="002A2F05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E0D8" w14:textId="77777777" w:rsidR="00030B62" w:rsidRDefault="00030B62" w:rsidP="002A2F05">
      <w:r>
        <w:separator/>
      </w:r>
    </w:p>
  </w:endnote>
  <w:endnote w:type="continuationSeparator" w:id="0">
    <w:p w14:paraId="3BACDB33" w14:textId="77777777" w:rsidR="00030B62" w:rsidRDefault="00030B62" w:rsidP="002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C218C" w14:textId="77777777" w:rsidR="00030B62" w:rsidRDefault="00030B62" w:rsidP="002A2F05">
      <w:r>
        <w:separator/>
      </w:r>
    </w:p>
  </w:footnote>
  <w:footnote w:type="continuationSeparator" w:id="0">
    <w:p w14:paraId="26ADF65C" w14:textId="77777777" w:rsidR="00030B62" w:rsidRDefault="00030B62" w:rsidP="002A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1471" w14:textId="77777777" w:rsidR="002A2F05" w:rsidRDefault="002A2F05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07AE6" wp14:editId="4407BB98">
              <wp:simplePos x="0" y="0"/>
              <wp:positionH relativeFrom="margin">
                <wp:posOffset>1457325</wp:posOffset>
              </wp:positionH>
              <wp:positionV relativeFrom="paragraph">
                <wp:posOffset>-305435</wp:posOffset>
              </wp:positionV>
              <wp:extent cx="496252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28611" w14:textId="77777777" w:rsidR="002A2F05" w:rsidRPr="00DE6B3E" w:rsidRDefault="002A2F05" w:rsidP="002A2F05">
                          <w:pPr>
                            <w:jc w:val="center"/>
                            <w:rPr>
                              <w:sz w:val="24"/>
                              <w:szCs w:val="24"/>
                              <w:lang w:val="es-CL"/>
                            </w:rPr>
                          </w:pPr>
                          <w:r w:rsidRPr="00DE6B3E">
                            <w:rPr>
                              <w:sz w:val="24"/>
                              <w:szCs w:val="24"/>
                              <w:lang w:val="es-CL"/>
                            </w:rPr>
                            <w:t>“</w:t>
                          </w:r>
                          <w:r w:rsidR="00412539">
                            <w:rPr>
                              <w:rFonts w:cs="Arial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w:t>Si no se respeta el mundo animal y vegetal, tampoco la vida humana” Luis Carlos Galán Sarmiento.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E5780" id="Rectángulo 2" o:spid="_x0000_s1026" style="position:absolute;margin-left:114.75pt;margin-top:-24.05pt;width:39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" fillcolor="white [3201]" strokecolor="black [3213]" strokeweight="1pt">
              <v:textbox>
                <w:txbxContent>
                  <w:p w:rsidR="002A2F05" w:rsidRPr="00DE6B3E" w:rsidRDefault="002A2F05" w:rsidP="002A2F05">
                    <w:pPr>
                      <w:jc w:val="center"/>
                      <w:rPr>
                        <w:sz w:val="24"/>
                        <w:szCs w:val="24"/>
                        <w:lang w:val="es-CL"/>
                      </w:rPr>
                    </w:pPr>
                    <w:r w:rsidRPr="00DE6B3E">
                      <w:rPr>
                        <w:sz w:val="24"/>
                        <w:szCs w:val="24"/>
                        <w:lang w:val="es-CL"/>
                      </w:rPr>
                      <w:t>“</w:t>
                    </w:r>
                    <w:r w:rsidR="00412539">
                      <w:rPr>
                        <w:rFonts w:cs="Arial"/>
                        <w:color w:val="333333"/>
                        <w:sz w:val="24"/>
                        <w:szCs w:val="24"/>
                        <w:shd w:val="clear" w:color="auto" w:fill="FFFFFF"/>
                      </w:rPr>
                      <w:t>Si no se respeta el mundo animal y vegetal, tampoco la vida humana” Luis Carlos Galán Sarmiento.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77B4A197" wp14:editId="67A802DB">
          <wp:simplePos x="0" y="0"/>
          <wp:positionH relativeFrom="column">
            <wp:posOffset>-28575</wp:posOffset>
          </wp:positionH>
          <wp:positionV relativeFrom="topMargin">
            <wp:posOffset>125095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2C3A"/>
    <w:multiLevelType w:val="hybridMultilevel"/>
    <w:tmpl w:val="E230F53A"/>
    <w:lvl w:ilvl="0" w:tplc="0DEC8DD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A125BB6"/>
    <w:multiLevelType w:val="hybridMultilevel"/>
    <w:tmpl w:val="E7621C96"/>
    <w:lvl w:ilvl="0" w:tplc="A59CF51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4068"/>
    <w:multiLevelType w:val="hybridMultilevel"/>
    <w:tmpl w:val="168C5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05"/>
    <w:rsid w:val="00012F56"/>
    <w:rsid w:val="00024FBB"/>
    <w:rsid w:val="00030B62"/>
    <w:rsid w:val="0006304A"/>
    <w:rsid w:val="00067328"/>
    <w:rsid w:val="00094117"/>
    <w:rsid w:val="000D6BEC"/>
    <w:rsid w:val="00104C8B"/>
    <w:rsid w:val="00106C13"/>
    <w:rsid w:val="00165674"/>
    <w:rsid w:val="00167A1A"/>
    <w:rsid w:val="001A3E9F"/>
    <w:rsid w:val="001E4030"/>
    <w:rsid w:val="0021542A"/>
    <w:rsid w:val="002748C5"/>
    <w:rsid w:val="00295F5F"/>
    <w:rsid w:val="00297A74"/>
    <w:rsid w:val="002A2F05"/>
    <w:rsid w:val="002E72A2"/>
    <w:rsid w:val="002F17B9"/>
    <w:rsid w:val="0030151D"/>
    <w:rsid w:val="00303DAB"/>
    <w:rsid w:val="003205EE"/>
    <w:rsid w:val="003443B0"/>
    <w:rsid w:val="003B00F1"/>
    <w:rsid w:val="00412539"/>
    <w:rsid w:val="00413224"/>
    <w:rsid w:val="0042422A"/>
    <w:rsid w:val="00441FF7"/>
    <w:rsid w:val="00462956"/>
    <w:rsid w:val="004A714B"/>
    <w:rsid w:val="004D4323"/>
    <w:rsid w:val="00501150"/>
    <w:rsid w:val="00511923"/>
    <w:rsid w:val="0057085E"/>
    <w:rsid w:val="00583E4A"/>
    <w:rsid w:val="00594EB8"/>
    <w:rsid w:val="005A0D5F"/>
    <w:rsid w:val="005A1610"/>
    <w:rsid w:val="005D65A7"/>
    <w:rsid w:val="005E0039"/>
    <w:rsid w:val="005F4131"/>
    <w:rsid w:val="00606F06"/>
    <w:rsid w:val="00611A17"/>
    <w:rsid w:val="00627BB1"/>
    <w:rsid w:val="00642798"/>
    <w:rsid w:val="0065519D"/>
    <w:rsid w:val="00663438"/>
    <w:rsid w:val="00675595"/>
    <w:rsid w:val="00675BA1"/>
    <w:rsid w:val="00681EA3"/>
    <w:rsid w:val="006A25B6"/>
    <w:rsid w:val="006B05AC"/>
    <w:rsid w:val="006C6E37"/>
    <w:rsid w:val="006E1070"/>
    <w:rsid w:val="00705D5F"/>
    <w:rsid w:val="00757D15"/>
    <w:rsid w:val="00773AA5"/>
    <w:rsid w:val="007E3BC2"/>
    <w:rsid w:val="008363DB"/>
    <w:rsid w:val="008769CD"/>
    <w:rsid w:val="008E1626"/>
    <w:rsid w:val="009645CE"/>
    <w:rsid w:val="009809C0"/>
    <w:rsid w:val="009E13CE"/>
    <w:rsid w:val="009E355B"/>
    <w:rsid w:val="00A17A49"/>
    <w:rsid w:val="00A2261C"/>
    <w:rsid w:val="00A25A04"/>
    <w:rsid w:val="00A55D05"/>
    <w:rsid w:val="00A72936"/>
    <w:rsid w:val="00A72AE3"/>
    <w:rsid w:val="00A83724"/>
    <w:rsid w:val="00AC5287"/>
    <w:rsid w:val="00AD0761"/>
    <w:rsid w:val="00AE506D"/>
    <w:rsid w:val="00AF699B"/>
    <w:rsid w:val="00B15254"/>
    <w:rsid w:val="00B254CD"/>
    <w:rsid w:val="00B32342"/>
    <w:rsid w:val="00B566DE"/>
    <w:rsid w:val="00B56F86"/>
    <w:rsid w:val="00B716ED"/>
    <w:rsid w:val="00BC536A"/>
    <w:rsid w:val="00C25ED3"/>
    <w:rsid w:val="00C27743"/>
    <w:rsid w:val="00C44BC3"/>
    <w:rsid w:val="00C574C5"/>
    <w:rsid w:val="00CA54F4"/>
    <w:rsid w:val="00CE315D"/>
    <w:rsid w:val="00CE4571"/>
    <w:rsid w:val="00D56A42"/>
    <w:rsid w:val="00DB4268"/>
    <w:rsid w:val="00DC52D0"/>
    <w:rsid w:val="00DE6B3E"/>
    <w:rsid w:val="00E15FA9"/>
    <w:rsid w:val="00E57117"/>
    <w:rsid w:val="00E636DC"/>
    <w:rsid w:val="00E977C4"/>
    <w:rsid w:val="00ED5395"/>
    <w:rsid w:val="00EF6504"/>
    <w:rsid w:val="00F42B57"/>
    <w:rsid w:val="00F84425"/>
    <w:rsid w:val="00FA6CBE"/>
    <w:rsid w:val="00FB56F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EDDA"/>
  <w15:chartTrackingRefBased/>
  <w15:docId w15:val="{DC0A43D7-863A-4912-B9F3-CE85F28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2F0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2F0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F0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A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A2F05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2A2F05"/>
    <w:rPr>
      <w:color w:val="0000FF"/>
      <w:u w:val="single"/>
    </w:rPr>
  </w:style>
  <w:style w:type="paragraph" w:customStyle="1" w:styleId="Default">
    <w:name w:val="Default"/>
    <w:rsid w:val="002A2F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yle-scope">
    <w:name w:val="style-scope"/>
    <w:basedOn w:val="Fuentedeprrafopredeter"/>
    <w:rsid w:val="002A2F05"/>
  </w:style>
  <w:style w:type="paragraph" w:styleId="Encabezado">
    <w:name w:val="header"/>
    <w:basedOn w:val="Normal"/>
    <w:link w:val="Encabezado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Xd4ncss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Polgatiz</dc:creator>
  <cp:keywords/>
  <dc:description/>
  <cp:lastModifiedBy>Aurora de Chile</cp:lastModifiedBy>
  <cp:revision>2</cp:revision>
  <dcterms:created xsi:type="dcterms:W3CDTF">2020-10-22T16:42:00Z</dcterms:created>
  <dcterms:modified xsi:type="dcterms:W3CDTF">2020-10-22T16:42:00Z</dcterms:modified>
</cp:coreProperties>
</file>