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7DFB" w14:textId="3B49C120" w:rsidR="00F21A50" w:rsidRDefault="00646CAC" w:rsidP="00646CAC">
      <w:pPr>
        <w:spacing w:after="0" w:line="240" w:lineRule="auto"/>
        <w:jc w:val="center"/>
        <w:rPr>
          <w:rFonts w:ascii="Century Gothic" w:hAnsi="Century Gothic"/>
        </w:rPr>
      </w:pPr>
      <w:r w:rsidRPr="00646CAC">
        <w:rPr>
          <w:rFonts w:ascii="Century Gothic" w:hAnsi="Century Gothic"/>
        </w:rPr>
        <w:t xml:space="preserve">               </w:t>
      </w:r>
    </w:p>
    <w:p w14:paraId="7E5DD69C" w14:textId="1CC37042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0880CFFB" w14:textId="3DF0A88C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  <w:r w:rsidRPr="00F21A5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9C2415B" wp14:editId="547EC98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315075" cy="1340422"/>
            <wp:effectExtent l="0" t="0" r="0" b="0"/>
            <wp:wrapNone/>
            <wp:docPr id="1026" name="Picture 2" descr="Bienvenida - Taller Conociendo Mi Identidad">
              <a:extLst xmlns:a="http://schemas.openxmlformats.org/drawingml/2006/main">
                <a:ext uri="{FF2B5EF4-FFF2-40B4-BE49-F238E27FC236}">
                  <a16:creationId xmlns:a16="http://schemas.microsoft.com/office/drawing/2014/main" id="{4FFCBF83-76D9-41D9-8C96-8CF98BD467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envenida - Taller Conociendo Mi Identidad">
                      <a:extLst>
                        <a:ext uri="{FF2B5EF4-FFF2-40B4-BE49-F238E27FC236}">
                          <a16:creationId xmlns:a16="http://schemas.microsoft.com/office/drawing/2014/main" id="{4FFCBF83-76D9-41D9-8C96-8CF98BD467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34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8A12B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66EB0013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14E55101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7CDBA145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87F1928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145A51A9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89295E7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4F09EBC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8388355" w14:textId="6FF84FD5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6C7F9E7A" w14:textId="333401D9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F7810EE" w14:textId="5F7AD0A1" w:rsidR="00F21A50" w:rsidRDefault="00E26AF7" w:rsidP="00646CAC">
      <w:pPr>
        <w:spacing w:after="0" w:line="240" w:lineRule="auto"/>
        <w:jc w:val="center"/>
        <w:rPr>
          <w:rFonts w:ascii="Century Gothic" w:hAnsi="Century Gothic"/>
        </w:rPr>
      </w:pPr>
      <w:r w:rsidRPr="00E26AF7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1572F8DB" wp14:editId="667EB3D0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7410450" cy="4431974"/>
            <wp:effectExtent l="0" t="0" r="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43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86BA8" w14:textId="637CF53A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A3DFA9D" w14:textId="57909FF3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04139CAF" w14:textId="6C765911" w:rsidR="00F21A50" w:rsidRDefault="00E26AF7" w:rsidP="00646CAC">
      <w:pPr>
        <w:spacing w:after="0" w:line="240" w:lineRule="auto"/>
        <w:jc w:val="center"/>
        <w:rPr>
          <w:rFonts w:ascii="Century Gothic" w:hAnsi="Century Gothic"/>
        </w:rPr>
      </w:pPr>
      <w:r w:rsidRPr="000B585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FE93" wp14:editId="524FD55F">
                <wp:simplePos x="0" y="0"/>
                <wp:positionH relativeFrom="margin">
                  <wp:posOffset>1764030</wp:posOffset>
                </wp:positionH>
                <wp:positionV relativeFrom="paragraph">
                  <wp:posOffset>10795</wp:posOffset>
                </wp:positionV>
                <wp:extent cx="4200525" cy="1400175"/>
                <wp:effectExtent l="0" t="0" r="0" b="0"/>
                <wp:wrapNone/>
                <wp:docPr id="10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400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7E1EA" w14:textId="77777777" w:rsidR="000B5850" w:rsidRPr="00E26AF7" w:rsidRDefault="000B5850" w:rsidP="000B585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6AF7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Niños y niñas a una nueva semana de trabajo, esperando se encuentren muy bien junto a su familia.</w:t>
                            </w:r>
                          </w:p>
                          <w:p w14:paraId="2252CEF6" w14:textId="3164B292" w:rsidR="000B5850" w:rsidRPr="000B5850" w:rsidRDefault="000B5850" w:rsidP="000B58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26AF7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 xml:space="preserve">Los invitamos a iniciar nuestro trabajo </w:t>
                            </w:r>
                            <w:r w:rsidRPr="000B5850">
                              <w:rPr>
                                <w:rFonts w:ascii="Calibri" w:hAnsi="Calibri" w:cs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con cuadernillo Pac de Matemáticas.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8FE93"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6" type="#_x0000_t202" style="position:absolute;left:0;text-align:left;margin-left:138.9pt;margin-top:.85pt;width:330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" filled="f" stroked="f" strokeweight="3pt">
                <v:textbox>
                  <w:txbxContent>
                    <w:p w14:paraId="6E67E1EA" w14:textId="77777777" w:rsidR="000B5850" w:rsidRPr="00E26AF7" w:rsidRDefault="000B5850" w:rsidP="000B585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26AF7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40"/>
                          <w:szCs w:val="40"/>
                          <w:lang w:val="es-ES"/>
                        </w:rPr>
                        <w:t>Niños y niñas a una nueva semana de trabajo, esperando se encuentren muy bien junto a su familia.</w:t>
                      </w:r>
                    </w:p>
                    <w:p w14:paraId="2252CEF6" w14:textId="3164B292" w:rsidR="000B5850" w:rsidRPr="000B5850" w:rsidRDefault="000B5850" w:rsidP="000B58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26AF7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40"/>
                          <w:szCs w:val="40"/>
                          <w:lang w:val="es-ES"/>
                        </w:rPr>
                        <w:t xml:space="preserve">Los invitamos a iniciar nuestro trabajo </w:t>
                      </w:r>
                      <w:r w:rsidRPr="000B5850">
                        <w:rPr>
                          <w:rFonts w:ascii="Calibri" w:hAnsi="Calibri" w:cs="Calibri"/>
                          <w:color w:val="000000" w:themeColor="dark1"/>
                          <w:kern w:val="24"/>
                          <w:sz w:val="40"/>
                          <w:szCs w:val="40"/>
                          <w:lang w:val="es-ES"/>
                        </w:rPr>
                        <w:t>con cuadernillo Pac de Matemáticas.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E65CF" w14:textId="25A9F2F3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0070D21" w14:textId="51CEF070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33ABB6D" w14:textId="59126E52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75A96BAA" w14:textId="480E1650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7800744D" w14:textId="65B33B83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2367D8F" w14:textId="11BCC64F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77AFE1C0" w14:textId="6AD2C741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B6F37CE" w14:textId="537EA08C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65F26945" w14:textId="08B39561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E2DD019" w14:textId="251F1440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D01C3E1" w14:textId="7AED0A8A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139996B3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0B85EE91" w14:textId="42159F9E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14729F10" w14:textId="70548D93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7E18B89E" w14:textId="637827E0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712904EA" w14:textId="69CBC44D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B251B32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6F13D43C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7A91BA7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7EF0A60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683FB895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620D0D23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72EBFCF2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019D20C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2F88789F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0236A9E4" w14:textId="13894932" w:rsidR="00F21A50" w:rsidRDefault="00E26AF7" w:rsidP="00646CAC">
      <w:pPr>
        <w:spacing w:after="0" w:line="240" w:lineRule="auto"/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20F21" wp14:editId="1755EF08">
                <wp:simplePos x="0" y="0"/>
                <wp:positionH relativeFrom="column">
                  <wp:posOffset>742950</wp:posOffset>
                </wp:positionH>
                <wp:positionV relativeFrom="paragraph">
                  <wp:posOffset>122555</wp:posOffset>
                </wp:positionV>
                <wp:extent cx="6026728" cy="523220"/>
                <wp:effectExtent l="19050" t="19050" r="12700" b="10795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28" cy="52322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8404" w14:textId="77777777" w:rsidR="00E26AF7" w:rsidRDefault="00E26AF7" w:rsidP="00E26A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dark1"/>
                                <w:kern w:val="24"/>
                                <w:sz w:val="56"/>
                                <w:szCs w:val="56"/>
                                <w:lang w:val="es-ES"/>
                              </w:rPr>
                              <w:t>Tía Gissela Robledo- Tía Claudia Duarte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20F21" id="CuadroTexto 12" o:spid="_x0000_s1027" type="#_x0000_t202" style="position:absolute;left:0;text-align:left;margin-left:58.5pt;margin-top:9.65pt;width:474.5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" fillcolor="white [3201]" strokecolor="#ffc000" strokeweight="3pt">
                <v:textbox style="mso-fit-shape-to-text:t">
                  <w:txbxContent>
                    <w:p w14:paraId="1C788404" w14:textId="77777777" w:rsidR="00E26AF7" w:rsidRDefault="00E26AF7" w:rsidP="00E26A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dark1"/>
                          <w:kern w:val="24"/>
                          <w:sz w:val="56"/>
                          <w:szCs w:val="56"/>
                          <w:lang w:val="es-ES"/>
                        </w:rPr>
                        <w:t>Tía Gissela Robledo- Tía Claudia Duarte</w:t>
                      </w:r>
                    </w:p>
                  </w:txbxContent>
                </v:textbox>
              </v:shape>
            </w:pict>
          </mc:Fallback>
        </mc:AlternateContent>
      </w:r>
    </w:p>
    <w:p w14:paraId="1EBA3967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43AA7D6" w14:textId="1DA6F886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205DA4E5" w14:textId="057A29BC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F3B74F8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231C3F96" w14:textId="6D14868D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213FF341" w14:textId="24418276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65DC390D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BC200B7" w14:textId="33CCBBCE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15B04926" w14:textId="65F56DFC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1D5E986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F193ED7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BF2C1F9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6C6AA3D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ABCC058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0693F6C6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6537A36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5953D13F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7F7429A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03CD8387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CEB4C13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1399A6E8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351DEB52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4D7277CD" w14:textId="77777777" w:rsidR="00F21A50" w:rsidRDefault="00F21A50" w:rsidP="00646CAC">
      <w:pPr>
        <w:spacing w:after="0" w:line="240" w:lineRule="auto"/>
        <w:jc w:val="center"/>
        <w:rPr>
          <w:rFonts w:ascii="Century Gothic" w:hAnsi="Century Gothic"/>
        </w:rPr>
      </w:pPr>
    </w:p>
    <w:p w14:paraId="0229C34B" w14:textId="57D97BE2" w:rsidR="00646CAC" w:rsidRDefault="00646CAC" w:rsidP="00646CAC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646CAC">
        <w:rPr>
          <w:rFonts w:ascii="Century Gothic" w:hAnsi="Century Gothic"/>
        </w:rPr>
        <w:t xml:space="preserve">  </w:t>
      </w:r>
      <w:r>
        <w:rPr>
          <w:rFonts w:ascii="Century Gothic" w:hAnsi="Century Gothic"/>
          <w:u w:val="single"/>
        </w:rPr>
        <w:t xml:space="preserve"> </w:t>
      </w:r>
      <w:bookmarkStart w:id="0" w:name="_Hlk41166758"/>
      <w:r>
        <w:rPr>
          <w:rFonts w:ascii="Century Gothic" w:hAnsi="Century Gothic"/>
          <w:u w:val="single"/>
        </w:rPr>
        <w:t>“Queridos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tbl>
      <w:tblPr>
        <w:tblStyle w:val="Tablaconcuadrcula"/>
        <w:tblpPr w:leftFromText="141" w:rightFromText="141" w:vertAnchor="text" w:horzAnchor="margin" w:tblpY="479"/>
        <w:tblW w:w="10627" w:type="dxa"/>
        <w:tblLook w:val="04A0" w:firstRow="1" w:lastRow="0" w:firstColumn="1" w:lastColumn="0" w:noHBand="0" w:noVBand="1"/>
      </w:tblPr>
      <w:tblGrid>
        <w:gridCol w:w="1696"/>
        <w:gridCol w:w="2694"/>
        <w:gridCol w:w="3260"/>
        <w:gridCol w:w="2977"/>
      </w:tblGrid>
      <w:tr w:rsidR="00646CAC" w:rsidRPr="008B2C7C" w14:paraId="12EE3F29" w14:textId="77777777" w:rsidTr="00646CAC">
        <w:tc>
          <w:tcPr>
            <w:tcW w:w="10627" w:type="dxa"/>
            <w:gridSpan w:val="4"/>
          </w:tcPr>
          <w:p w14:paraId="1B877089" w14:textId="77777777" w:rsidR="00646CAC" w:rsidRPr="006D5139" w:rsidRDefault="00646CAC" w:rsidP="00646CAC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Pac 1 Matemáticas</w:t>
            </w:r>
          </w:p>
          <w:p w14:paraId="35F4FF2D" w14:textId="0991431D" w:rsidR="00646CAC" w:rsidRPr="00623AFC" w:rsidRDefault="00646CAC" w:rsidP="00646CAC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(semana</w:t>
            </w:r>
            <w:r w:rsidR="005E25F5">
              <w:rPr>
                <w:rFonts w:ascii="Century Gothic" w:hAnsi="Century Gothic"/>
                <w:b/>
              </w:rPr>
              <w:t xml:space="preserve"> 9</w:t>
            </w:r>
            <w:r>
              <w:rPr>
                <w:rFonts w:ascii="Century Gothic" w:hAnsi="Century Gothic"/>
                <w:b/>
              </w:rPr>
              <w:t xml:space="preserve">) </w:t>
            </w:r>
          </w:p>
        </w:tc>
      </w:tr>
      <w:tr w:rsidR="00646CAC" w:rsidRPr="008B2C7C" w14:paraId="0A6E7E4A" w14:textId="77777777" w:rsidTr="00646CAC">
        <w:tc>
          <w:tcPr>
            <w:tcW w:w="10627" w:type="dxa"/>
            <w:gridSpan w:val="4"/>
          </w:tcPr>
          <w:p w14:paraId="58F9CB41" w14:textId="77777777" w:rsidR="00646CAC" w:rsidRDefault="00646CAC" w:rsidP="00646C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1F761C5" w14:textId="77777777" w:rsidR="00646CAC" w:rsidRDefault="00646CAC" w:rsidP="00646CAC">
            <w:pPr>
              <w:rPr>
                <w:rFonts w:ascii="Century Gothic" w:hAnsi="Century Gothic"/>
                <w:b/>
              </w:rPr>
            </w:pPr>
          </w:p>
        </w:tc>
      </w:tr>
      <w:tr w:rsidR="00F42F7A" w:rsidRPr="008B2C7C" w14:paraId="486FFB27" w14:textId="77777777" w:rsidTr="00646CAC">
        <w:tc>
          <w:tcPr>
            <w:tcW w:w="10627" w:type="dxa"/>
            <w:gridSpan w:val="4"/>
          </w:tcPr>
          <w:p w14:paraId="518A79D0" w14:textId="2BC5C766" w:rsidR="00F42F7A" w:rsidRDefault="00F42F7A" w:rsidP="00646C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E806B7">
              <w:rPr>
                <w:rFonts w:ascii="Century Gothic" w:hAnsi="Century Gothic"/>
                <w:b/>
              </w:rPr>
              <w:t>Lunes 1 de junio del 2020</w:t>
            </w:r>
          </w:p>
        </w:tc>
      </w:tr>
      <w:tr w:rsidR="00646CAC" w:rsidRPr="008B2C7C" w14:paraId="3F2BF17A" w14:textId="77777777" w:rsidTr="00646CAC">
        <w:tc>
          <w:tcPr>
            <w:tcW w:w="10627" w:type="dxa"/>
            <w:gridSpan w:val="4"/>
          </w:tcPr>
          <w:p w14:paraId="4BEF8772" w14:textId="77777777" w:rsidR="00646CAC" w:rsidRDefault="00646CAC" w:rsidP="00646C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646CAC" w:rsidRPr="008B2C7C" w14:paraId="417A4D69" w14:textId="77777777" w:rsidTr="00646CAC">
        <w:tc>
          <w:tcPr>
            <w:tcW w:w="1696" w:type="dxa"/>
          </w:tcPr>
          <w:p w14:paraId="13DBB468" w14:textId="77777777" w:rsidR="00646CAC" w:rsidRPr="00623AFC" w:rsidRDefault="00646CAC" w:rsidP="00646CA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</w:tcPr>
          <w:p w14:paraId="6EA4C083" w14:textId="77777777" w:rsidR="00646CAC" w:rsidRPr="000267C9" w:rsidRDefault="00646CAC" w:rsidP="00646C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646CAC" w:rsidRPr="008B2C7C" w14:paraId="4579EF4E" w14:textId="77777777" w:rsidTr="00646CAC">
        <w:tc>
          <w:tcPr>
            <w:tcW w:w="1696" w:type="dxa"/>
          </w:tcPr>
          <w:p w14:paraId="0BF89DAC" w14:textId="77777777" w:rsidR="00646CAC" w:rsidRPr="00623AFC" w:rsidRDefault="00646CAC" w:rsidP="00646CA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</w:tcPr>
          <w:p w14:paraId="5BC591DF" w14:textId="0A85AE63" w:rsidR="00646CAC" w:rsidRPr="00292192" w:rsidRDefault="00292192" w:rsidP="00292192">
            <w:pPr>
              <w:rPr>
                <w:rFonts w:ascii="Century Gothic" w:hAnsi="Century Gothic"/>
              </w:rPr>
            </w:pPr>
            <w:r w:rsidRPr="00292192">
              <w:rPr>
                <w:rFonts w:ascii="Century Gothic" w:hAnsi="Century Gothic"/>
              </w:rPr>
              <w:t>3. Comunicar la posición de objetos respecto de un punto de referencia, empleando conceptos de ubicación (dentro/fuera); distancia (cerca/lejos) y dirección (adelante/atrás), en situaciones lúdicas.</w:t>
            </w:r>
          </w:p>
        </w:tc>
      </w:tr>
      <w:tr w:rsidR="00646CAC" w:rsidRPr="008B2C7C" w14:paraId="150C9E0B" w14:textId="77777777" w:rsidTr="00646CAC">
        <w:tc>
          <w:tcPr>
            <w:tcW w:w="1696" w:type="dxa"/>
          </w:tcPr>
          <w:p w14:paraId="71DE4E43" w14:textId="77777777" w:rsidR="00646CAC" w:rsidRPr="00623AFC" w:rsidRDefault="00646CAC" w:rsidP="00646C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</w:tcPr>
          <w:p w14:paraId="786D52C1" w14:textId="56EE4CF0" w:rsidR="00646CAC" w:rsidRPr="00C26289" w:rsidRDefault="00292192" w:rsidP="00646CAC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Orientación Espacial</w:t>
            </w:r>
          </w:p>
        </w:tc>
      </w:tr>
      <w:tr w:rsidR="00646CAC" w:rsidRPr="008B2C7C" w14:paraId="004FFB61" w14:textId="77777777" w:rsidTr="00646CAC">
        <w:trPr>
          <w:trHeight w:val="596"/>
        </w:trPr>
        <w:tc>
          <w:tcPr>
            <w:tcW w:w="1696" w:type="dxa"/>
          </w:tcPr>
          <w:p w14:paraId="2017BD14" w14:textId="77777777" w:rsidR="00646CAC" w:rsidRPr="00623AFC" w:rsidRDefault="00646CAC" w:rsidP="00646CAC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</w:tcPr>
          <w:p w14:paraId="49BD5AC4" w14:textId="78328F34" w:rsidR="00646CAC" w:rsidRPr="00B72DDB" w:rsidRDefault="00F42F7A" w:rsidP="00646CA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Pinta la caja de leche que </w:t>
            </w:r>
            <w:r w:rsidR="00E806B7">
              <w:rPr>
                <w:rFonts w:ascii="Century Gothic" w:hAnsi="Century Gothic"/>
              </w:rPr>
              <w:t>está</w:t>
            </w:r>
            <w:r>
              <w:rPr>
                <w:rFonts w:ascii="Century Gothic" w:hAnsi="Century Gothic"/>
              </w:rPr>
              <w:t xml:space="preserve"> cerca de la canasta, encierra la fruta que esta adentro de la canasta</w:t>
            </w:r>
            <w:r w:rsidR="0065725D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marca con una X el queque que est</w:t>
            </w:r>
            <w:r w:rsidR="0065725D">
              <w:rPr>
                <w:rFonts w:ascii="Century Gothic" w:hAnsi="Century Gothic"/>
              </w:rPr>
              <w:t>á</w:t>
            </w:r>
            <w:r>
              <w:rPr>
                <w:rFonts w:ascii="Century Gothic" w:hAnsi="Century Gothic"/>
              </w:rPr>
              <w:t xml:space="preserve"> delante de la canasta</w:t>
            </w:r>
            <w:r w:rsidR="0065725D">
              <w:rPr>
                <w:rFonts w:ascii="Century Gothic" w:hAnsi="Century Gothic"/>
              </w:rPr>
              <w:t xml:space="preserve"> y dibuja una fruta detrás de la canasta.</w:t>
            </w:r>
          </w:p>
        </w:tc>
      </w:tr>
      <w:tr w:rsidR="00646CAC" w:rsidRPr="008B2C7C" w14:paraId="546AC562" w14:textId="77777777" w:rsidTr="00646CAC">
        <w:trPr>
          <w:trHeight w:val="420"/>
        </w:trPr>
        <w:tc>
          <w:tcPr>
            <w:tcW w:w="1696" w:type="dxa"/>
          </w:tcPr>
          <w:p w14:paraId="176B7A7A" w14:textId="77777777" w:rsidR="00646CAC" w:rsidRPr="00623AFC" w:rsidRDefault="00646CAC" w:rsidP="00646CAC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931" w:type="dxa"/>
            <w:gridSpan w:val="3"/>
          </w:tcPr>
          <w:p w14:paraId="114663AE" w14:textId="38138D96" w:rsidR="00646CAC" w:rsidRPr="00623AFC" w:rsidRDefault="00292192" w:rsidP="00646C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Juego Simón Manda, cuadernillo Pac Matemáticas</w:t>
            </w:r>
            <w:r w:rsidR="00314256">
              <w:rPr>
                <w:sz w:val="22"/>
                <w:szCs w:val="22"/>
              </w:rPr>
              <w:t xml:space="preserve"> Actividad Nº 6</w:t>
            </w:r>
            <w:r w:rsidR="006E340D">
              <w:rPr>
                <w:sz w:val="22"/>
                <w:szCs w:val="22"/>
              </w:rPr>
              <w:t xml:space="preserve"> página 1</w:t>
            </w:r>
            <w:r>
              <w:rPr>
                <w:sz w:val="22"/>
                <w:szCs w:val="22"/>
              </w:rPr>
              <w:t xml:space="preserve">, lápiz grafito, lápices de </w:t>
            </w:r>
            <w:r w:rsidR="006E340D">
              <w:rPr>
                <w:sz w:val="22"/>
                <w:szCs w:val="22"/>
              </w:rPr>
              <w:t>colores, objetos concretos.</w:t>
            </w:r>
          </w:p>
        </w:tc>
      </w:tr>
      <w:tr w:rsidR="00646CAC" w:rsidRPr="008B2C7C" w14:paraId="2B6658D7" w14:textId="77777777" w:rsidTr="00646CAC">
        <w:trPr>
          <w:trHeight w:val="357"/>
        </w:trPr>
        <w:tc>
          <w:tcPr>
            <w:tcW w:w="1696" w:type="dxa"/>
          </w:tcPr>
          <w:p w14:paraId="1F233553" w14:textId="77777777" w:rsidR="00646CAC" w:rsidRPr="00623AFC" w:rsidRDefault="00646CAC" w:rsidP="00646CA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</w:tcPr>
          <w:p w14:paraId="24C16C59" w14:textId="72930A35" w:rsidR="00646CAC" w:rsidRDefault="00292192" w:rsidP="00646C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Nociones espaciales</w:t>
            </w:r>
            <w:r w:rsidR="00F42F7A">
              <w:rPr>
                <w:sz w:val="22"/>
                <w:szCs w:val="22"/>
              </w:rPr>
              <w:t>: cerca, adentro, adelante</w:t>
            </w:r>
            <w:r w:rsidR="00E806B7">
              <w:rPr>
                <w:sz w:val="22"/>
                <w:szCs w:val="22"/>
              </w:rPr>
              <w:t>, detrás.</w:t>
            </w:r>
          </w:p>
        </w:tc>
      </w:tr>
      <w:tr w:rsidR="00F42F7A" w:rsidRPr="008B2C7C" w14:paraId="3536847A" w14:textId="77777777" w:rsidTr="00646CAC">
        <w:trPr>
          <w:trHeight w:val="383"/>
        </w:trPr>
        <w:tc>
          <w:tcPr>
            <w:tcW w:w="1696" w:type="dxa"/>
            <w:vMerge w:val="restart"/>
          </w:tcPr>
          <w:p w14:paraId="106B0707" w14:textId="77777777" w:rsidR="00646CAC" w:rsidRDefault="00646CAC" w:rsidP="00646CA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4F93FA0" w14:textId="77777777" w:rsidR="00646CAC" w:rsidRPr="00623AFC" w:rsidRDefault="00646CAC" w:rsidP="00646CA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</w:tcPr>
          <w:p w14:paraId="190AE426" w14:textId="77777777" w:rsidR="00646CAC" w:rsidRPr="00623AFC" w:rsidRDefault="00646CAC" w:rsidP="00646CA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60" w:type="dxa"/>
          </w:tcPr>
          <w:p w14:paraId="51DF4591" w14:textId="77777777" w:rsidR="00646CAC" w:rsidRPr="00623AFC" w:rsidRDefault="00646CAC" w:rsidP="00646CA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77" w:type="dxa"/>
          </w:tcPr>
          <w:p w14:paraId="7D7CBB9D" w14:textId="77777777" w:rsidR="00646CAC" w:rsidRPr="00623AFC" w:rsidRDefault="00646CAC" w:rsidP="00646CAC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F42F7A" w:rsidRPr="008B2C7C" w14:paraId="3C98B712" w14:textId="77777777" w:rsidTr="00646CAC">
        <w:trPr>
          <w:trHeight w:val="383"/>
        </w:trPr>
        <w:tc>
          <w:tcPr>
            <w:tcW w:w="1696" w:type="dxa"/>
            <w:vMerge/>
          </w:tcPr>
          <w:p w14:paraId="0784FB57" w14:textId="77777777" w:rsidR="00646CAC" w:rsidRPr="00623AFC" w:rsidRDefault="00646CAC" w:rsidP="00646CA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5E1F75DD" w14:textId="20DCF935" w:rsidR="00F42F7A" w:rsidRDefault="00F42F7A" w:rsidP="00F42F7A">
            <w:pPr>
              <w:pStyle w:val="Default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2E70DE">
              <w:rPr>
                <w:sz w:val="22"/>
                <w:szCs w:val="22"/>
              </w:rPr>
              <w:t xml:space="preserve">Se invita a su hijo(a) a jugar a Simón Manda, explicándoles las acciones a realizar y las reglas del juego. Ej: </w:t>
            </w:r>
            <w:r w:rsidR="00936107" w:rsidRPr="002E70DE">
              <w:rPr>
                <w:sz w:val="22"/>
                <w:szCs w:val="22"/>
              </w:rPr>
              <w:t>S</w:t>
            </w:r>
            <w:r w:rsidR="00936107" w:rsidRPr="002E70DE">
              <w:rPr>
                <w:rFonts w:cs="Calibri"/>
                <w:sz w:val="22"/>
                <w:szCs w:val="22"/>
                <w:shd w:val="clear" w:color="auto" w:fill="FFFFFF"/>
              </w:rPr>
              <w:t xml:space="preserve">imón manda colocarse adelante de la mesa, atrás del sofá o de cualquier objeto que puedan tener en el </w:t>
            </w:r>
            <w:r w:rsidR="00E806B7" w:rsidRPr="002E70DE">
              <w:rPr>
                <w:rFonts w:cs="Calibri"/>
                <w:sz w:val="22"/>
                <w:szCs w:val="22"/>
                <w:shd w:val="clear" w:color="auto" w:fill="FFFFFF"/>
              </w:rPr>
              <w:t>hogar, cerca</w:t>
            </w:r>
            <w:r w:rsidR="00936107" w:rsidRPr="002E70DE">
              <w:rPr>
                <w:rFonts w:cs="Calibri"/>
                <w:sz w:val="22"/>
                <w:szCs w:val="22"/>
                <w:shd w:val="clear" w:color="auto" w:fill="FFFFFF"/>
              </w:rPr>
              <w:t xml:space="preserve"> de la TV. lejos de la cocina.</w:t>
            </w:r>
          </w:p>
          <w:p w14:paraId="18783CE2" w14:textId="77777777" w:rsidR="00E806B7" w:rsidRPr="00E806B7" w:rsidRDefault="00E806B7" w:rsidP="00F42F7A">
            <w:pPr>
              <w:pStyle w:val="Default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14:paraId="13AAE2DE" w14:textId="77777777" w:rsidR="00646CAC" w:rsidRPr="00623AFC" w:rsidRDefault="00646CAC" w:rsidP="00646CA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D9540BE" w14:textId="0DBE94B4" w:rsidR="00F42F7A" w:rsidRDefault="00F42F7A" w:rsidP="00F42F7A">
            <w:pPr>
              <w:pStyle w:val="Default"/>
              <w:rPr>
                <w:sz w:val="22"/>
                <w:szCs w:val="22"/>
              </w:rPr>
            </w:pPr>
            <w:r w:rsidRPr="00F42F7A">
              <w:rPr>
                <w:sz w:val="22"/>
                <w:szCs w:val="22"/>
              </w:rPr>
              <w:t>Se</w:t>
            </w:r>
            <w:r w:rsidR="00954C69">
              <w:rPr>
                <w:sz w:val="22"/>
                <w:szCs w:val="22"/>
              </w:rPr>
              <w:t xml:space="preserve"> le pide a su hijo(a) que se coloque) delante</w:t>
            </w:r>
            <w:r w:rsidRPr="00F42F7A">
              <w:rPr>
                <w:sz w:val="22"/>
                <w:szCs w:val="22"/>
              </w:rPr>
              <w:t xml:space="preserve"> de una mesa </w:t>
            </w:r>
            <w:r w:rsidR="00954C69">
              <w:rPr>
                <w:sz w:val="22"/>
                <w:szCs w:val="22"/>
              </w:rPr>
              <w:t xml:space="preserve">y </w:t>
            </w:r>
            <w:r w:rsidR="00DE31FA">
              <w:rPr>
                <w:sz w:val="22"/>
                <w:szCs w:val="22"/>
              </w:rPr>
              <w:t>que,</w:t>
            </w:r>
            <w:r w:rsidR="00954C69">
              <w:rPr>
                <w:sz w:val="22"/>
                <w:szCs w:val="22"/>
              </w:rPr>
              <w:t xml:space="preserve"> con diversos </w:t>
            </w:r>
            <w:r w:rsidRPr="00F42F7A">
              <w:rPr>
                <w:sz w:val="22"/>
                <w:szCs w:val="22"/>
              </w:rPr>
              <w:t>objetos</w:t>
            </w:r>
            <w:r>
              <w:rPr>
                <w:sz w:val="22"/>
                <w:szCs w:val="22"/>
              </w:rPr>
              <w:t xml:space="preserve"> concretos, por ejemplo: lápiz grafito, goma, </w:t>
            </w:r>
            <w:r w:rsidR="00954C69">
              <w:rPr>
                <w:sz w:val="22"/>
                <w:szCs w:val="22"/>
              </w:rPr>
              <w:t>sticfix, lápiz</w:t>
            </w:r>
            <w:r>
              <w:rPr>
                <w:sz w:val="22"/>
                <w:szCs w:val="22"/>
              </w:rPr>
              <w:t xml:space="preserve"> de color rojo</w:t>
            </w:r>
            <w:r w:rsidR="00954C69">
              <w:rPr>
                <w:sz w:val="22"/>
                <w:szCs w:val="22"/>
              </w:rPr>
              <w:t xml:space="preserve">, </w:t>
            </w:r>
            <w:r w:rsidR="00DE31FA">
              <w:rPr>
                <w:sz w:val="22"/>
                <w:szCs w:val="22"/>
              </w:rPr>
              <w:t>goma, estuche o caja</w:t>
            </w:r>
            <w:r w:rsidR="00954C69">
              <w:rPr>
                <w:sz w:val="22"/>
                <w:szCs w:val="22"/>
              </w:rPr>
              <w:t xml:space="preserve"> siga las siguientes instrucciones </w:t>
            </w:r>
            <w:r w:rsidR="00954C69" w:rsidRPr="00F42F7A">
              <w:rPr>
                <w:sz w:val="22"/>
                <w:szCs w:val="22"/>
              </w:rPr>
              <w:t>relacionadas con nociones de espacio (delante, atrás, cerca, lejos</w:t>
            </w:r>
            <w:r w:rsidR="00954C69">
              <w:rPr>
                <w:sz w:val="22"/>
                <w:szCs w:val="22"/>
              </w:rPr>
              <w:t xml:space="preserve">. Ejemplo </w:t>
            </w:r>
            <w:r w:rsidR="00DE31FA">
              <w:rPr>
                <w:sz w:val="22"/>
                <w:szCs w:val="22"/>
              </w:rPr>
              <w:t>ubica</w:t>
            </w:r>
            <w:r w:rsidR="00954C69">
              <w:rPr>
                <w:sz w:val="22"/>
                <w:szCs w:val="22"/>
              </w:rPr>
              <w:t xml:space="preserve"> el </w:t>
            </w:r>
            <w:r w:rsidR="00DE31FA">
              <w:rPr>
                <w:sz w:val="22"/>
                <w:szCs w:val="22"/>
              </w:rPr>
              <w:t>lápiz</w:t>
            </w:r>
            <w:r w:rsidR="00954C69">
              <w:rPr>
                <w:sz w:val="22"/>
                <w:szCs w:val="22"/>
              </w:rPr>
              <w:t xml:space="preserve"> </w:t>
            </w:r>
            <w:r w:rsidR="00DE31FA">
              <w:rPr>
                <w:sz w:val="22"/>
                <w:szCs w:val="22"/>
              </w:rPr>
              <w:t>rojo cerca</w:t>
            </w:r>
            <w:r w:rsidR="00954C69">
              <w:rPr>
                <w:sz w:val="22"/>
                <w:szCs w:val="22"/>
              </w:rPr>
              <w:t xml:space="preserve"> del sticfix, la </w:t>
            </w:r>
            <w:r w:rsidR="00DE31FA">
              <w:rPr>
                <w:sz w:val="22"/>
                <w:szCs w:val="22"/>
              </w:rPr>
              <w:t>goma delante</w:t>
            </w:r>
            <w:r w:rsidR="00954C69">
              <w:rPr>
                <w:sz w:val="22"/>
                <w:szCs w:val="22"/>
              </w:rPr>
              <w:t xml:space="preserve"> de </w:t>
            </w:r>
            <w:r w:rsidR="00DE31FA">
              <w:rPr>
                <w:sz w:val="22"/>
                <w:szCs w:val="22"/>
              </w:rPr>
              <w:t>lápiz rojo, el lápiz grafito adentro de un estuche o caja.</w:t>
            </w:r>
          </w:p>
          <w:p w14:paraId="1DCE2336" w14:textId="17C95AA0" w:rsidR="00646CAC" w:rsidRPr="00623AFC" w:rsidRDefault="00DE31FA" w:rsidP="00646C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apoyo de la familia se </w:t>
            </w:r>
            <w:r w:rsidRPr="00F42F7A">
              <w:rPr>
                <w:sz w:val="22"/>
                <w:szCs w:val="22"/>
              </w:rPr>
              <w:t>les</w:t>
            </w:r>
            <w:r w:rsidR="00F42F7A" w:rsidRPr="00F42F7A">
              <w:rPr>
                <w:sz w:val="22"/>
                <w:szCs w:val="22"/>
              </w:rPr>
              <w:t xml:space="preserve"> orienta a que respondan preguntas</w:t>
            </w:r>
            <w:r w:rsidR="00E33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¿Qué objeto esta atrás de la goma? ¿qué objeto esta delante del sticfix? ¿qué objeto está dentro del estuche o caja?</w:t>
            </w:r>
          </w:p>
        </w:tc>
        <w:tc>
          <w:tcPr>
            <w:tcW w:w="2977" w:type="dxa"/>
          </w:tcPr>
          <w:p w14:paraId="04547B4B" w14:textId="22A6DC7C" w:rsidR="006E340D" w:rsidRDefault="00E334C4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invítelo a trabajar en cuadernillo</w:t>
            </w:r>
            <w:r w:rsidR="006E340D">
              <w:rPr>
                <w:sz w:val="22"/>
                <w:szCs w:val="22"/>
              </w:rPr>
              <w:t xml:space="preserve"> y pídale</w:t>
            </w:r>
            <w:r>
              <w:rPr>
                <w:sz w:val="22"/>
                <w:szCs w:val="22"/>
              </w:rPr>
              <w:t xml:space="preserve"> a su hijo(a) que busque el </w:t>
            </w:r>
            <w:r w:rsidR="006E340D">
              <w:rPr>
                <w:sz w:val="22"/>
                <w:szCs w:val="22"/>
              </w:rPr>
              <w:t>número</w:t>
            </w:r>
            <w:r>
              <w:rPr>
                <w:sz w:val="22"/>
                <w:szCs w:val="22"/>
              </w:rPr>
              <w:t xml:space="preserve"> de </w:t>
            </w:r>
            <w:r w:rsidR="006E340D">
              <w:rPr>
                <w:sz w:val="22"/>
                <w:szCs w:val="22"/>
              </w:rPr>
              <w:t>página</w:t>
            </w:r>
            <w:r>
              <w:rPr>
                <w:sz w:val="22"/>
                <w:szCs w:val="22"/>
              </w:rPr>
              <w:t xml:space="preserve"> </w:t>
            </w:r>
            <w:r w:rsidR="006E340D">
              <w:rPr>
                <w:sz w:val="22"/>
                <w:szCs w:val="22"/>
              </w:rPr>
              <w:t>correspondiente.</w:t>
            </w:r>
          </w:p>
          <w:p w14:paraId="766532F2" w14:textId="2D91330A" w:rsidR="006E340D" w:rsidRDefault="006E340D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 imagen y comenta que alimentos hay sobre la mesa, luego léale indicaciones del trabajo a realizar.</w:t>
            </w:r>
          </w:p>
          <w:p w14:paraId="682D595B" w14:textId="365FD695" w:rsidR="00E334C4" w:rsidRPr="00F42F7A" w:rsidRDefault="006E340D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E334C4" w:rsidRPr="00F42F7A">
              <w:rPr>
                <w:sz w:val="22"/>
                <w:szCs w:val="22"/>
              </w:rPr>
              <w:t>Pintan la caja de leche que está cerca de la canasta.</w:t>
            </w:r>
          </w:p>
          <w:p w14:paraId="2EC9F21E" w14:textId="15B7E4B4" w:rsidR="00E334C4" w:rsidRPr="00F42F7A" w:rsidRDefault="006E340D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E334C4" w:rsidRPr="00F42F7A">
              <w:rPr>
                <w:sz w:val="22"/>
                <w:szCs w:val="22"/>
              </w:rPr>
              <w:t xml:space="preserve">Encierra la fruta que está </w:t>
            </w:r>
            <w:r w:rsidR="00E334C4">
              <w:rPr>
                <w:sz w:val="22"/>
                <w:szCs w:val="22"/>
              </w:rPr>
              <w:t>a</w:t>
            </w:r>
            <w:r w:rsidR="00E334C4" w:rsidRPr="00F42F7A">
              <w:rPr>
                <w:sz w:val="22"/>
                <w:szCs w:val="22"/>
              </w:rPr>
              <w:t>dentro de la canasta.</w:t>
            </w:r>
          </w:p>
          <w:p w14:paraId="137B2161" w14:textId="246FB098" w:rsidR="006E340D" w:rsidRDefault="006E340D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E334C4" w:rsidRPr="00F42F7A">
              <w:rPr>
                <w:sz w:val="22"/>
                <w:szCs w:val="22"/>
              </w:rPr>
              <w:t xml:space="preserve">Marca </w:t>
            </w:r>
            <w:r w:rsidR="00E334C4">
              <w:rPr>
                <w:sz w:val="22"/>
                <w:szCs w:val="22"/>
              </w:rPr>
              <w:t xml:space="preserve">con una X </w:t>
            </w:r>
            <w:r w:rsidR="00E334C4" w:rsidRPr="00F42F7A">
              <w:rPr>
                <w:sz w:val="22"/>
                <w:szCs w:val="22"/>
              </w:rPr>
              <w:t>el queque que está delante de la canasta</w:t>
            </w:r>
            <w:r>
              <w:rPr>
                <w:sz w:val="22"/>
                <w:szCs w:val="22"/>
              </w:rPr>
              <w:t>.</w:t>
            </w:r>
          </w:p>
          <w:p w14:paraId="6BD68225" w14:textId="37756009" w:rsidR="006E340D" w:rsidRDefault="006E340D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-Dibuja una fruta detrás de la canasta.</w:t>
            </w:r>
          </w:p>
          <w:p w14:paraId="5DAFD385" w14:textId="498E06B5" w:rsidR="006E340D" w:rsidRPr="00F42F7A" w:rsidRDefault="006E340D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Finalmente pregúntele </w:t>
            </w:r>
            <w:r w:rsidR="00314256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que aprendimos hoy</w:t>
            </w:r>
            <w:r w:rsidR="00314256">
              <w:rPr>
                <w:sz w:val="22"/>
                <w:szCs w:val="22"/>
              </w:rPr>
              <w:t>?</w:t>
            </w:r>
          </w:p>
          <w:p w14:paraId="151B8CB4" w14:textId="77777777" w:rsidR="00E806B7" w:rsidRDefault="00314256" w:rsidP="00E334C4">
            <w:pPr>
              <w:pStyle w:val="Default"/>
              <w:rPr>
                <w:sz w:val="22"/>
                <w:szCs w:val="22"/>
              </w:rPr>
            </w:pPr>
            <w:r w:rsidRPr="00314256">
              <w:rPr>
                <w:sz w:val="22"/>
                <w:szCs w:val="22"/>
              </w:rPr>
              <w:t>¿qué fue lo más difícil de realizar en la actividad? ¿te gusto la actividad?</w:t>
            </w:r>
          </w:p>
          <w:p w14:paraId="5FB662F9" w14:textId="77777777" w:rsidR="00646CAC" w:rsidRDefault="00E806B7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¿por qué?</w:t>
            </w:r>
          </w:p>
          <w:p w14:paraId="082989D0" w14:textId="0772104A" w:rsidR="002A2B1E" w:rsidRPr="00314256" w:rsidRDefault="002A2B1E" w:rsidP="00E33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Felicitar por el trabajo realizado.</w:t>
            </w:r>
          </w:p>
        </w:tc>
      </w:tr>
    </w:tbl>
    <w:p w14:paraId="04B23918" w14:textId="19C224F0" w:rsidR="00CC5DA7" w:rsidRDefault="00646CAC" w:rsidP="00646CA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</w:t>
      </w:r>
      <w:r w:rsidRPr="00DC798A">
        <w:rPr>
          <w:rFonts w:ascii="Century Gothic" w:hAnsi="Century Gothic"/>
        </w:rPr>
        <w:t>Los invitamos a realizar las siguientes actividades</w:t>
      </w:r>
    </w:p>
    <w:p w14:paraId="480FB885" w14:textId="1E269C09" w:rsidR="00646CAC" w:rsidRDefault="00646CAC" w:rsidP="00646CAC">
      <w:pPr>
        <w:rPr>
          <w:rFonts w:ascii="Century Gothic" w:hAnsi="Century Gothic"/>
        </w:rPr>
      </w:pPr>
    </w:p>
    <w:p w14:paraId="7E659FD7" w14:textId="77777777" w:rsidR="00646CAC" w:rsidRDefault="00646CAC" w:rsidP="00646CAC"/>
    <w:p w14:paraId="1BB20799" w14:textId="77777777" w:rsidR="00646CAC" w:rsidRDefault="00646CAC" w:rsidP="00646CAC"/>
    <w:p w14:paraId="17DA423D" w14:textId="77777777" w:rsidR="00646CAC" w:rsidRDefault="00646CAC" w:rsidP="00646CAC">
      <w:pPr>
        <w:rPr>
          <w:noProof/>
          <w:lang w:eastAsia="es-CL"/>
        </w:rPr>
      </w:pPr>
    </w:p>
    <w:p w14:paraId="2B2BE6D8" w14:textId="77777777" w:rsidR="00646CAC" w:rsidRDefault="00646CAC" w:rsidP="00646CAC">
      <w:pPr>
        <w:rPr>
          <w:noProof/>
          <w:lang w:eastAsia="es-CL"/>
        </w:rPr>
      </w:pPr>
    </w:p>
    <w:p w14:paraId="4E43A749" w14:textId="77777777" w:rsidR="00646CAC" w:rsidRDefault="00646CAC" w:rsidP="00646CAC">
      <w:pPr>
        <w:rPr>
          <w:noProof/>
          <w:lang w:eastAsia="es-CL"/>
        </w:rPr>
      </w:pPr>
    </w:p>
    <w:p w14:paraId="14758BEA" w14:textId="77777777" w:rsidR="00646CAC" w:rsidRDefault="00646CAC" w:rsidP="00646CAC">
      <w:pPr>
        <w:rPr>
          <w:noProof/>
          <w:lang w:eastAsia="es-CL"/>
        </w:rPr>
      </w:pPr>
    </w:p>
    <w:p w14:paraId="7C85552A" w14:textId="77777777" w:rsidR="00646CAC" w:rsidRDefault="00646CAC" w:rsidP="00646CAC">
      <w:pPr>
        <w:rPr>
          <w:noProof/>
          <w:lang w:eastAsia="es-CL"/>
        </w:rPr>
      </w:pPr>
    </w:p>
    <w:p w14:paraId="22211F33" w14:textId="77777777" w:rsidR="00646CAC" w:rsidRDefault="00646CAC" w:rsidP="00646CAC">
      <w:pPr>
        <w:rPr>
          <w:noProof/>
          <w:lang w:eastAsia="es-CL"/>
        </w:rPr>
      </w:pPr>
    </w:p>
    <w:p w14:paraId="4A3CD751" w14:textId="1CEDAABD" w:rsidR="00646CAC" w:rsidRDefault="00646CAC" w:rsidP="00646CAC"/>
    <w:p w14:paraId="64BBE6EE" w14:textId="1797233D" w:rsidR="00C725F3" w:rsidRDefault="00C725F3" w:rsidP="00646CAC"/>
    <w:p w14:paraId="1C2F886B" w14:textId="66913F9E" w:rsidR="00C725F3" w:rsidRDefault="00C725F3" w:rsidP="00646CAC"/>
    <w:p w14:paraId="6D428CED" w14:textId="2D255BF5" w:rsidR="00C725F3" w:rsidRDefault="00C725F3" w:rsidP="00646CAC"/>
    <w:p w14:paraId="0D458339" w14:textId="3EC7E48B" w:rsidR="00C725F3" w:rsidRDefault="00C725F3" w:rsidP="00646CAC"/>
    <w:p w14:paraId="1597833D" w14:textId="70926D5C" w:rsidR="00C725F3" w:rsidRDefault="00C725F3" w:rsidP="00646CAC"/>
    <w:p w14:paraId="3C7A5716" w14:textId="3C6BB9CA" w:rsidR="00C725F3" w:rsidRDefault="00C725F3" w:rsidP="00646CAC"/>
    <w:p w14:paraId="0BC34936" w14:textId="5DDC5363" w:rsidR="00C725F3" w:rsidRDefault="00C725F3" w:rsidP="00646CAC"/>
    <w:p w14:paraId="6877F4B3" w14:textId="5CF35AE8" w:rsidR="00C725F3" w:rsidRDefault="00C725F3" w:rsidP="00646CAC"/>
    <w:p w14:paraId="7EF354FD" w14:textId="58105E87" w:rsidR="00C725F3" w:rsidRDefault="00C725F3" w:rsidP="00646CAC"/>
    <w:p w14:paraId="07073B2F" w14:textId="3B764142" w:rsidR="00C725F3" w:rsidRDefault="00C725F3" w:rsidP="00646CAC"/>
    <w:p w14:paraId="42B249E2" w14:textId="4CC932D3" w:rsidR="00C725F3" w:rsidRDefault="00C725F3" w:rsidP="00646CAC"/>
    <w:p w14:paraId="5DAFACAE" w14:textId="37807BDC" w:rsidR="00C725F3" w:rsidRDefault="00C725F3" w:rsidP="00646CAC"/>
    <w:p w14:paraId="571C68EF" w14:textId="77F273A2" w:rsidR="00C725F3" w:rsidRDefault="00C725F3" w:rsidP="00646CAC"/>
    <w:p w14:paraId="2B4B13C0" w14:textId="7A417700" w:rsidR="00C725F3" w:rsidRDefault="00C725F3" w:rsidP="00646CAC"/>
    <w:p w14:paraId="3C7F3B6D" w14:textId="7817AB52" w:rsidR="00C725F3" w:rsidRDefault="00C725F3" w:rsidP="00646CAC"/>
    <w:p w14:paraId="3F146A1E" w14:textId="0D37C829" w:rsidR="00C725F3" w:rsidRDefault="00C725F3" w:rsidP="00646CAC"/>
    <w:p w14:paraId="30067668" w14:textId="02F93F63" w:rsidR="00C725F3" w:rsidRDefault="00C725F3" w:rsidP="00646CAC"/>
    <w:p w14:paraId="2F017702" w14:textId="663F4A7D" w:rsidR="00C725F3" w:rsidRDefault="00C725F3" w:rsidP="00646CAC"/>
    <w:p w14:paraId="2519882F" w14:textId="5F8A46B1" w:rsidR="00C725F3" w:rsidRDefault="00C725F3" w:rsidP="00646CAC"/>
    <w:bookmarkEnd w:id="0"/>
    <w:p w14:paraId="56C6E96A" w14:textId="27F55DAD" w:rsidR="00C725F3" w:rsidRDefault="00C725F3" w:rsidP="00646CAC"/>
    <w:p w14:paraId="0B178B58" w14:textId="21496C1D" w:rsidR="00C725F3" w:rsidRDefault="00C725F3" w:rsidP="00646CAC"/>
    <w:p w14:paraId="18C55068" w14:textId="64AA5E46" w:rsidR="00C725F3" w:rsidRDefault="00C725F3" w:rsidP="00646CAC"/>
    <w:p w14:paraId="76EFA1FB" w14:textId="6226125E" w:rsidR="00C725F3" w:rsidRDefault="00C725F3" w:rsidP="00646CAC"/>
    <w:p w14:paraId="699B8779" w14:textId="0EA9194F" w:rsidR="00C725F3" w:rsidRDefault="00C725F3" w:rsidP="00646CAC"/>
    <w:p w14:paraId="083C91D7" w14:textId="16B3AA0B" w:rsidR="00C725F3" w:rsidRDefault="00C725F3" w:rsidP="00646CAC"/>
    <w:p w14:paraId="71701F04" w14:textId="7562C533" w:rsidR="00F21A50" w:rsidRDefault="00F21A50" w:rsidP="00646CAC"/>
    <w:p w14:paraId="69343354" w14:textId="77777777" w:rsidR="00F21A50" w:rsidRDefault="00F21A50" w:rsidP="00646CAC"/>
    <w:p w14:paraId="5F41A6C8" w14:textId="77777777" w:rsidR="00314256" w:rsidRDefault="00314256" w:rsidP="00314256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“Queridos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tbl>
      <w:tblPr>
        <w:tblStyle w:val="Tablaconcuadrcula"/>
        <w:tblpPr w:leftFromText="141" w:rightFromText="141" w:vertAnchor="text" w:horzAnchor="margin" w:tblpY="479"/>
        <w:tblW w:w="10627" w:type="dxa"/>
        <w:tblLook w:val="04A0" w:firstRow="1" w:lastRow="0" w:firstColumn="1" w:lastColumn="0" w:noHBand="0" w:noVBand="1"/>
      </w:tblPr>
      <w:tblGrid>
        <w:gridCol w:w="1696"/>
        <w:gridCol w:w="2694"/>
        <w:gridCol w:w="3260"/>
        <w:gridCol w:w="2977"/>
      </w:tblGrid>
      <w:tr w:rsidR="00314256" w:rsidRPr="008B2C7C" w14:paraId="0C17D3B0" w14:textId="77777777" w:rsidTr="000032DF">
        <w:tc>
          <w:tcPr>
            <w:tcW w:w="10627" w:type="dxa"/>
            <w:gridSpan w:val="4"/>
          </w:tcPr>
          <w:p w14:paraId="74A830FA" w14:textId="77777777" w:rsidR="00314256" w:rsidRPr="006D5139" w:rsidRDefault="00314256" w:rsidP="000032DF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Pac 1 Matemáticas</w:t>
            </w:r>
          </w:p>
          <w:p w14:paraId="736BDD5B" w14:textId="7A6136A6" w:rsidR="00314256" w:rsidRPr="00623AFC" w:rsidRDefault="00314256" w:rsidP="000032DF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(semana </w:t>
            </w:r>
            <w:r w:rsidR="005E25F5">
              <w:rPr>
                <w:rFonts w:ascii="Century Gothic" w:hAnsi="Century Gothic"/>
                <w:b/>
              </w:rPr>
              <w:t>9</w:t>
            </w:r>
            <w:r>
              <w:rPr>
                <w:rFonts w:ascii="Century Gothic" w:hAnsi="Century Gothic"/>
                <w:b/>
              </w:rPr>
              <w:t xml:space="preserve">) </w:t>
            </w:r>
          </w:p>
        </w:tc>
      </w:tr>
      <w:tr w:rsidR="00314256" w:rsidRPr="008B2C7C" w14:paraId="56F1D84A" w14:textId="77777777" w:rsidTr="000032DF">
        <w:tc>
          <w:tcPr>
            <w:tcW w:w="10627" w:type="dxa"/>
            <w:gridSpan w:val="4"/>
          </w:tcPr>
          <w:p w14:paraId="0920C282" w14:textId="77777777" w:rsidR="00314256" w:rsidRDefault="00314256" w:rsidP="000032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8D2B836" w14:textId="77777777" w:rsidR="00314256" w:rsidRDefault="00314256" w:rsidP="000032DF">
            <w:pPr>
              <w:rPr>
                <w:rFonts w:ascii="Century Gothic" w:hAnsi="Century Gothic"/>
                <w:b/>
              </w:rPr>
            </w:pPr>
          </w:p>
        </w:tc>
      </w:tr>
      <w:tr w:rsidR="00314256" w:rsidRPr="008B2C7C" w14:paraId="7D280116" w14:textId="77777777" w:rsidTr="000032DF">
        <w:tc>
          <w:tcPr>
            <w:tcW w:w="10627" w:type="dxa"/>
            <w:gridSpan w:val="4"/>
          </w:tcPr>
          <w:p w14:paraId="17038592" w14:textId="77777777" w:rsidR="00314256" w:rsidRDefault="00314256" w:rsidP="000032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Fecha: 1 al 5 de junio del 2020</w:t>
            </w:r>
          </w:p>
        </w:tc>
      </w:tr>
      <w:tr w:rsidR="00314256" w:rsidRPr="008B2C7C" w14:paraId="654E6D6D" w14:textId="77777777" w:rsidTr="000032DF">
        <w:tc>
          <w:tcPr>
            <w:tcW w:w="10627" w:type="dxa"/>
            <w:gridSpan w:val="4"/>
          </w:tcPr>
          <w:p w14:paraId="02BE9B0A" w14:textId="77777777" w:rsidR="00314256" w:rsidRDefault="00314256" w:rsidP="000032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Educadoras: Gissela Robledo (Kínder A), Claudia Duarte (Kínder B)</w:t>
            </w:r>
          </w:p>
        </w:tc>
      </w:tr>
      <w:tr w:rsidR="00314256" w:rsidRPr="008B2C7C" w14:paraId="289BA67B" w14:textId="77777777" w:rsidTr="000032DF">
        <w:tc>
          <w:tcPr>
            <w:tcW w:w="1696" w:type="dxa"/>
          </w:tcPr>
          <w:p w14:paraId="0CC8E18B" w14:textId="77777777" w:rsidR="00314256" w:rsidRPr="00623AFC" w:rsidRDefault="00314256" w:rsidP="000032D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</w:tcPr>
          <w:p w14:paraId="11814E0B" w14:textId="77777777" w:rsidR="00314256" w:rsidRPr="000267C9" w:rsidRDefault="00314256" w:rsidP="000032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314256" w:rsidRPr="008B2C7C" w14:paraId="034398B6" w14:textId="77777777" w:rsidTr="000032DF">
        <w:tc>
          <w:tcPr>
            <w:tcW w:w="1696" w:type="dxa"/>
          </w:tcPr>
          <w:p w14:paraId="764E9625" w14:textId="77777777" w:rsidR="00314256" w:rsidRPr="00623AFC" w:rsidRDefault="00314256" w:rsidP="000032D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</w:tcPr>
          <w:p w14:paraId="3FE30500" w14:textId="2E0D3D24" w:rsidR="00314256" w:rsidRPr="00292192" w:rsidRDefault="00314256" w:rsidP="000032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Representar números y cantidades hasta el </w:t>
            </w:r>
            <w:r w:rsidR="006D5A6C">
              <w:rPr>
                <w:rFonts w:ascii="Century Gothic" w:hAnsi="Century Gothic"/>
              </w:rPr>
              <w:t>10, en</w:t>
            </w:r>
            <w:r>
              <w:rPr>
                <w:rFonts w:ascii="Century Gothic" w:hAnsi="Century Gothic"/>
              </w:rPr>
              <w:t xml:space="preserve"> forma concreta, pictórica y simbólica.</w:t>
            </w:r>
          </w:p>
        </w:tc>
      </w:tr>
      <w:tr w:rsidR="00314256" w:rsidRPr="008B2C7C" w14:paraId="0908CFBD" w14:textId="77777777" w:rsidTr="000032DF">
        <w:tc>
          <w:tcPr>
            <w:tcW w:w="1696" w:type="dxa"/>
          </w:tcPr>
          <w:p w14:paraId="53462B13" w14:textId="77777777" w:rsidR="00314256" w:rsidRPr="00623AFC" w:rsidRDefault="00314256" w:rsidP="000032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</w:tcPr>
          <w:p w14:paraId="45EF5125" w14:textId="76271346" w:rsidR="00314256" w:rsidRPr="00C26289" w:rsidRDefault="00314256" w:rsidP="000032DF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Representar números y cantidades.</w:t>
            </w:r>
          </w:p>
        </w:tc>
      </w:tr>
      <w:tr w:rsidR="00314256" w:rsidRPr="008B2C7C" w14:paraId="28D6F01D" w14:textId="77777777" w:rsidTr="000032DF">
        <w:trPr>
          <w:trHeight w:val="596"/>
        </w:trPr>
        <w:tc>
          <w:tcPr>
            <w:tcW w:w="1696" w:type="dxa"/>
          </w:tcPr>
          <w:p w14:paraId="32162A3A" w14:textId="77777777" w:rsidR="00314256" w:rsidRPr="00623AFC" w:rsidRDefault="00314256" w:rsidP="000032DF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</w:tcPr>
          <w:p w14:paraId="1B513F92" w14:textId="77777777" w:rsidR="00F21A50" w:rsidRDefault="00F21A50" w:rsidP="00F21A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 video de los números y comentan.</w:t>
            </w:r>
          </w:p>
          <w:p w14:paraId="0A825746" w14:textId="77777777" w:rsidR="00F21A50" w:rsidRDefault="00F21A50" w:rsidP="00F21A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Dibuja los números o cantidad de juguetes que faltan según corresponda. </w:t>
            </w:r>
          </w:p>
          <w:p w14:paraId="175EBF20" w14:textId="6F33D93D" w:rsidR="00314256" w:rsidRPr="00B72DDB" w:rsidRDefault="00F21A50" w:rsidP="00F21A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 con una línea el número con la cantidad correspondiente.</w:t>
            </w:r>
          </w:p>
        </w:tc>
      </w:tr>
      <w:tr w:rsidR="00314256" w:rsidRPr="008B2C7C" w14:paraId="7F308C06" w14:textId="77777777" w:rsidTr="000032DF">
        <w:trPr>
          <w:trHeight w:val="420"/>
        </w:trPr>
        <w:tc>
          <w:tcPr>
            <w:tcW w:w="1696" w:type="dxa"/>
          </w:tcPr>
          <w:p w14:paraId="58C658EF" w14:textId="77777777" w:rsidR="00314256" w:rsidRPr="00623AFC" w:rsidRDefault="00314256" w:rsidP="000032DF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931" w:type="dxa"/>
            <w:gridSpan w:val="3"/>
          </w:tcPr>
          <w:p w14:paraId="17F809E4" w14:textId="0BBEA6B2" w:rsidR="006D4D27" w:rsidRDefault="006D5A6C" w:rsidP="000032DF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6D4D27">
              <w:rPr>
                <w:rFonts w:cstheme="minorHAnsi"/>
                <w:sz w:val="22"/>
                <w:szCs w:val="22"/>
              </w:rPr>
              <w:t>Computador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D4D27">
              <w:rPr>
                <w:rFonts w:cstheme="minorHAnsi"/>
                <w:sz w:val="22"/>
                <w:szCs w:val="22"/>
              </w:rPr>
              <w:t>o</w:t>
            </w:r>
            <w:r w:rsidR="006D4D27" w:rsidRPr="006D4D27">
              <w:rPr>
                <w:rFonts w:cstheme="minorHAnsi"/>
                <w:sz w:val="22"/>
                <w:szCs w:val="22"/>
              </w:rPr>
              <w:t xml:space="preserve"> </w:t>
            </w:r>
            <w:r w:rsidRPr="006D4D27">
              <w:rPr>
                <w:rFonts w:cstheme="minorHAnsi"/>
                <w:sz w:val="22"/>
                <w:szCs w:val="22"/>
              </w:rPr>
              <w:t>celular, video</w:t>
            </w:r>
            <w:r w:rsidR="006D4D27" w:rsidRPr="006D4D27">
              <w:rPr>
                <w:rFonts w:cstheme="minorHAnsi"/>
                <w:sz w:val="22"/>
                <w:szCs w:val="22"/>
              </w:rPr>
              <w:t xml:space="preserve"> de los números</w:t>
            </w:r>
            <w:r w:rsidR="006D4D27">
              <w:rPr>
                <w:rFonts w:cstheme="minorHAnsi"/>
                <w:sz w:val="22"/>
                <w:szCs w:val="22"/>
              </w:rPr>
              <w:t>,</w:t>
            </w:r>
            <w:r w:rsidR="006D4D27">
              <w:rPr>
                <w:sz w:val="22"/>
                <w:szCs w:val="22"/>
              </w:rPr>
              <w:t xml:space="preserve"> cuadernillo Pac Matemáticas Actividad Nº 8 página</w:t>
            </w:r>
            <w:r>
              <w:rPr>
                <w:sz w:val="22"/>
                <w:szCs w:val="22"/>
              </w:rPr>
              <w:t xml:space="preserve"> 2 y 3, lápiz grafito.</w:t>
            </w:r>
          </w:p>
          <w:p w14:paraId="4C4E9ED7" w14:textId="1646DA67" w:rsidR="00314256" w:rsidRPr="006D4D27" w:rsidRDefault="009D7E66" w:rsidP="000032DF">
            <w:pPr>
              <w:pStyle w:val="Default"/>
              <w:rPr>
                <w:rFonts w:cstheme="minorHAnsi"/>
                <w:sz w:val="22"/>
                <w:szCs w:val="22"/>
              </w:rPr>
            </w:pPr>
            <w:hyperlink r:id="rId9" w:history="1">
              <w:r w:rsidR="006D4D27" w:rsidRPr="005A22E7">
                <w:rPr>
                  <w:rStyle w:val="Hipervnculo"/>
                  <w:rFonts w:cstheme="minorHAnsi"/>
                  <w:sz w:val="22"/>
                  <w:szCs w:val="22"/>
                </w:rPr>
                <w:t>https://www.youtube.com/watch?v=pSqnl2eSu9Y</w:t>
              </w:r>
            </w:hyperlink>
          </w:p>
        </w:tc>
      </w:tr>
      <w:tr w:rsidR="00314256" w:rsidRPr="008B2C7C" w14:paraId="58345969" w14:textId="77777777" w:rsidTr="000032DF">
        <w:trPr>
          <w:trHeight w:val="357"/>
        </w:trPr>
        <w:tc>
          <w:tcPr>
            <w:tcW w:w="1696" w:type="dxa"/>
          </w:tcPr>
          <w:p w14:paraId="0478ADEE" w14:textId="77777777" w:rsidR="00314256" w:rsidRPr="00623AFC" w:rsidRDefault="00314256" w:rsidP="000032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</w:tcPr>
          <w:p w14:paraId="24B53EBB" w14:textId="03F86E94" w:rsidR="00314256" w:rsidRDefault="00314256" w:rsidP="000032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Numerales</w:t>
            </w:r>
          </w:p>
        </w:tc>
      </w:tr>
      <w:tr w:rsidR="00BD1BD2" w:rsidRPr="008B2C7C" w14:paraId="1D6668FD" w14:textId="77777777" w:rsidTr="000032DF">
        <w:trPr>
          <w:trHeight w:val="383"/>
        </w:trPr>
        <w:tc>
          <w:tcPr>
            <w:tcW w:w="1696" w:type="dxa"/>
            <w:vMerge w:val="restart"/>
          </w:tcPr>
          <w:p w14:paraId="6B56E3F0" w14:textId="77777777" w:rsidR="00314256" w:rsidRDefault="00314256" w:rsidP="000032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7F73635F" w14:textId="77777777" w:rsidR="00314256" w:rsidRPr="00623AFC" w:rsidRDefault="00314256" w:rsidP="000032D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</w:tcPr>
          <w:p w14:paraId="08B83704" w14:textId="77777777" w:rsidR="00314256" w:rsidRPr="00623AFC" w:rsidRDefault="00314256" w:rsidP="000032D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60" w:type="dxa"/>
          </w:tcPr>
          <w:p w14:paraId="1E233F8A" w14:textId="77777777" w:rsidR="00314256" w:rsidRPr="00623AFC" w:rsidRDefault="00314256" w:rsidP="000032D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77" w:type="dxa"/>
          </w:tcPr>
          <w:p w14:paraId="4949559E" w14:textId="77777777" w:rsidR="00314256" w:rsidRPr="00623AFC" w:rsidRDefault="00314256" w:rsidP="000032DF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BD1BD2" w:rsidRPr="008B2C7C" w14:paraId="2849C1AF" w14:textId="77777777" w:rsidTr="000032DF">
        <w:trPr>
          <w:trHeight w:val="383"/>
        </w:trPr>
        <w:tc>
          <w:tcPr>
            <w:tcW w:w="1696" w:type="dxa"/>
            <w:vMerge/>
          </w:tcPr>
          <w:p w14:paraId="7CD67C89" w14:textId="77777777" w:rsidR="00314256" w:rsidRPr="00623AFC" w:rsidRDefault="00314256" w:rsidP="000032D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3A35C100" w14:textId="285631E5" w:rsidR="006D4D27" w:rsidRDefault="006D4D27" w:rsidP="003142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Estimada familia active conocimientos previos y pregunte a su hijo(a) ¿qué números conoces? ¿para qué sirven?</w:t>
            </w:r>
          </w:p>
          <w:p w14:paraId="51DF0EE5" w14:textId="75AC8249" w:rsidR="00314256" w:rsidRPr="00623AFC" w:rsidRDefault="006D4D27" w:rsidP="003142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¿dónde lo podemos encontrar? Luego invite a su </w:t>
            </w:r>
            <w:r w:rsidR="006D5A6C">
              <w:rPr>
                <w:sz w:val="22"/>
                <w:szCs w:val="22"/>
              </w:rPr>
              <w:t>hijo(a</w:t>
            </w:r>
            <w:r>
              <w:rPr>
                <w:sz w:val="22"/>
                <w:szCs w:val="22"/>
              </w:rPr>
              <w:t xml:space="preserve">) escuchar y ver </w:t>
            </w:r>
            <w:r w:rsidR="006D5A6C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 xml:space="preserve"> de los </w:t>
            </w:r>
            <w:r w:rsidR="006D5A6C">
              <w:rPr>
                <w:sz w:val="22"/>
                <w:szCs w:val="22"/>
              </w:rPr>
              <w:t>números.</w:t>
            </w:r>
            <w:r w:rsidR="00BD1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9065591" w14:textId="0A3458AF" w:rsidR="00314256" w:rsidRDefault="006D5A6C" w:rsidP="000032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entréguele una hoja blanca y lápices de colores y anímelo a jugar a escribir los números que usted le va solicitando del 1 al 10 en forma al azar</w:t>
            </w:r>
            <w:r w:rsidR="00BD1BD2">
              <w:rPr>
                <w:sz w:val="22"/>
                <w:szCs w:val="22"/>
              </w:rPr>
              <w:t xml:space="preserve"> y que vayan dibujando su cantidad al lado del número. Ejemplo que escriba el número 3 y dibuje tres objetos y así sucesivamente con todos los números hasta el 10.</w:t>
            </w:r>
          </w:p>
          <w:p w14:paraId="497738A0" w14:textId="77777777" w:rsidR="006D5A6C" w:rsidRDefault="00BD1BD2" w:rsidP="000032DF">
            <w:pPr>
              <w:pStyle w:val="Default"/>
              <w:rPr>
                <w:noProof/>
              </w:rPr>
            </w:pPr>
            <w:r>
              <w:rPr>
                <w:sz w:val="52"/>
                <w:szCs w:val="52"/>
              </w:rPr>
              <w:t xml:space="preserve">3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820DD4" wp14:editId="5C594AD1">
                  <wp:extent cx="401199" cy="3143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58" cy="34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2BC349" wp14:editId="14EFA508">
                  <wp:extent cx="401199" cy="3143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58" cy="34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2C47F6" wp14:editId="1DD19577">
                  <wp:extent cx="401199" cy="3143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58" cy="34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E4288" w14:textId="77777777" w:rsidR="00F21A50" w:rsidRDefault="00F21A50" w:rsidP="000032DF">
            <w:pPr>
              <w:pStyle w:val="Default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 xml:space="preserve">1 </w:t>
            </w:r>
            <w:r>
              <w:rPr>
                <w:noProof/>
              </w:rPr>
              <w:drawing>
                <wp:inline distT="0" distB="0" distL="0" distR="0" wp14:anchorId="77DE08EB" wp14:editId="1C091011">
                  <wp:extent cx="409524" cy="40952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2486E" w14:textId="5BE3C0F4" w:rsidR="002A2B1E" w:rsidRPr="00F21A50" w:rsidRDefault="002A2B1E" w:rsidP="000032DF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2977" w:type="dxa"/>
          </w:tcPr>
          <w:p w14:paraId="066899C7" w14:textId="77777777" w:rsidR="006D5A6C" w:rsidRDefault="006D5A6C" w:rsidP="006D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invítelo a trabajar en cuadernillo y pídale a su hijo(a) que busque el número de página correspondiente.</w:t>
            </w:r>
          </w:p>
          <w:p w14:paraId="08E6ED72" w14:textId="6691CC61" w:rsidR="006D5A6C" w:rsidRPr="006D5A6C" w:rsidRDefault="006D5A6C" w:rsidP="006D5A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 imagen</w:t>
            </w:r>
            <w:r w:rsidR="00BD1BD2">
              <w:rPr>
                <w:sz w:val="22"/>
                <w:szCs w:val="22"/>
              </w:rPr>
              <w:t xml:space="preserve"> de cuadernillo</w:t>
            </w:r>
            <w:r>
              <w:rPr>
                <w:sz w:val="22"/>
                <w:szCs w:val="22"/>
              </w:rPr>
              <w:t xml:space="preserve"> y motívelos a </w:t>
            </w:r>
            <w:r w:rsidR="00BD1BD2">
              <w:rPr>
                <w:sz w:val="22"/>
                <w:szCs w:val="22"/>
              </w:rPr>
              <w:t>decir</w:t>
            </w:r>
            <w:r>
              <w:rPr>
                <w:sz w:val="22"/>
                <w:szCs w:val="22"/>
              </w:rPr>
              <w:t xml:space="preserve"> que creen </w:t>
            </w:r>
            <w:r w:rsidR="00BD1BD2">
              <w:rPr>
                <w:sz w:val="22"/>
                <w:szCs w:val="22"/>
              </w:rPr>
              <w:t>que deberán hacer en ella. Luego léale las instrucciones y pídale que e</w:t>
            </w:r>
            <w:r w:rsidRPr="006D5A6C">
              <w:rPr>
                <w:sz w:val="22"/>
                <w:szCs w:val="22"/>
              </w:rPr>
              <w:t>scrib</w:t>
            </w:r>
            <w:r w:rsidR="00BD1BD2">
              <w:rPr>
                <w:sz w:val="22"/>
                <w:szCs w:val="22"/>
              </w:rPr>
              <w:t>a</w:t>
            </w:r>
            <w:r w:rsidRPr="006D5A6C">
              <w:rPr>
                <w:sz w:val="22"/>
                <w:szCs w:val="22"/>
              </w:rPr>
              <w:t>n los números</w:t>
            </w:r>
            <w:r w:rsidR="00BD1BD2">
              <w:rPr>
                <w:sz w:val="22"/>
                <w:szCs w:val="22"/>
              </w:rPr>
              <w:t xml:space="preserve"> y </w:t>
            </w:r>
            <w:r w:rsidRPr="006D5A6C">
              <w:rPr>
                <w:sz w:val="22"/>
                <w:szCs w:val="22"/>
              </w:rPr>
              <w:t>dibuj</w:t>
            </w:r>
            <w:r w:rsidR="00BD1BD2">
              <w:rPr>
                <w:sz w:val="22"/>
                <w:szCs w:val="22"/>
              </w:rPr>
              <w:t>e</w:t>
            </w:r>
            <w:r w:rsidRPr="006D5A6C">
              <w:rPr>
                <w:sz w:val="22"/>
                <w:szCs w:val="22"/>
              </w:rPr>
              <w:t>n los juguetes que faltan según número dado.</w:t>
            </w:r>
            <w:r w:rsidR="00BD1BD2">
              <w:rPr>
                <w:sz w:val="22"/>
                <w:szCs w:val="22"/>
              </w:rPr>
              <w:t xml:space="preserve"> Después que </w:t>
            </w:r>
          </w:p>
          <w:p w14:paraId="1E2FD51D" w14:textId="3DE7AE24" w:rsidR="006D5A6C" w:rsidRDefault="00BD1BD2" w:rsidP="00F21A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6D5A6C" w:rsidRPr="006D5A6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 w:rsidR="006D5A6C" w:rsidRPr="006D5A6C">
              <w:rPr>
                <w:sz w:val="22"/>
                <w:szCs w:val="22"/>
              </w:rPr>
              <w:t>n con una línea el número con la cantidad de juguetes que corresponde.</w:t>
            </w:r>
            <w:r>
              <w:rPr>
                <w:sz w:val="22"/>
                <w:szCs w:val="22"/>
              </w:rPr>
              <w:t xml:space="preserve"> Para finalizar actividad </w:t>
            </w:r>
            <w:r w:rsidR="00F21A50">
              <w:rPr>
                <w:sz w:val="22"/>
                <w:szCs w:val="22"/>
              </w:rPr>
              <w:t>pregunte</w:t>
            </w:r>
            <w:r w:rsidR="00F21A50" w:rsidRPr="00314256">
              <w:rPr>
                <w:sz w:val="22"/>
                <w:szCs w:val="22"/>
              </w:rPr>
              <w:t xml:space="preserve"> ¿qué</w:t>
            </w:r>
            <w:r w:rsidRPr="00314256">
              <w:rPr>
                <w:sz w:val="22"/>
                <w:szCs w:val="22"/>
              </w:rPr>
              <w:t xml:space="preserve"> </w:t>
            </w:r>
            <w:r w:rsidR="00F21A50">
              <w:rPr>
                <w:sz w:val="22"/>
                <w:szCs w:val="22"/>
              </w:rPr>
              <w:t xml:space="preserve">números aprendimos? ¿qué dificultad tuviste al </w:t>
            </w:r>
            <w:r w:rsidRPr="00314256">
              <w:rPr>
                <w:sz w:val="22"/>
                <w:szCs w:val="22"/>
              </w:rPr>
              <w:t>realizar en la actividad? ¿te gusto la actividad?</w:t>
            </w:r>
          </w:p>
          <w:p w14:paraId="7C106AF3" w14:textId="789D0C0D" w:rsidR="002A2B1E" w:rsidRPr="006D5A6C" w:rsidRDefault="002A2B1E" w:rsidP="00F21A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Felicitar por el trabajo realizado.</w:t>
            </w:r>
          </w:p>
          <w:p w14:paraId="48A97712" w14:textId="52A06CBB" w:rsidR="00314256" w:rsidRPr="00314256" w:rsidRDefault="00314256" w:rsidP="000032D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982FBD" w14:textId="77777777" w:rsidR="00314256" w:rsidRDefault="00314256" w:rsidP="003142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</w:t>
      </w:r>
      <w:r w:rsidRPr="00DC798A">
        <w:rPr>
          <w:rFonts w:ascii="Century Gothic" w:hAnsi="Century Gothic"/>
        </w:rPr>
        <w:t>Los invitamos a realizar las siguientes actividades</w:t>
      </w:r>
    </w:p>
    <w:p w14:paraId="596C4558" w14:textId="77777777" w:rsidR="00314256" w:rsidRDefault="00314256" w:rsidP="00314256">
      <w:pPr>
        <w:rPr>
          <w:rFonts w:ascii="Century Gothic" w:hAnsi="Century Gothic"/>
        </w:rPr>
      </w:pPr>
    </w:p>
    <w:p w14:paraId="29AD1916" w14:textId="77777777" w:rsidR="00314256" w:rsidRDefault="00314256" w:rsidP="00314256"/>
    <w:p w14:paraId="70A82BD8" w14:textId="77777777" w:rsidR="00314256" w:rsidRDefault="00314256" w:rsidP="00314256"/>
    <w:p w14:paraId="7EA6E8EA" w14:textId="77777777" w:rsidR="00314256" w:rsidRDefault="00314256" w:rsidP="00314256">
      <w:pPr>
        <w:rPr>
          <w:noProof/>
          <w:lang w:eastAsia="es-CL"/>
        </w:rPr>
      </w:pPr>
    </w:p>
    <w:p w14:paraId="64424521" w14:textId="77777777" w:rsidR="00314256" w:rsidRDefault="00314256" w:rsidP="00314256">
      <w:pPr>
        <w:rPr>
          <w:noProof/>
          <w:lang w:eastAsia="es-CL"/>
        </w:rPr>
      </w:pPr>
    </w:p>
    <w:p w14:paraId="5D62E106" w14:textId="77777777" w:rsidR="00314256" w:rsidRDefault="00314256" w:rsidP="00314256">
      <w:pPr>
        <w:rPr>
          <w:noProof/>
          <w:lang w:eastAsia="es-CL"/>
        </w:rPr>
      </w:pPr>
    </w:p>
    <w:p w14:paraId="355F7B72" w14:textId="77777777" w:rsidR="00314256" w:rsidRDefault="00314256" w:rsidP="00314256">
      <w:pPr>
        <w:rPr>
          <w:noProof/>
          <w:lang w:eastAsia="es-CL"/>
        </w:rPr>
      </w:pPr>
    </w:p>
    <w:p w14:paraId="2B0F9D35" w14:textId="77777777" w:rsidR="00314256" w:rsidRDefault="00314256" w:rsidP="00314256">
      <w:pPr>
        <w:rPr>
          <w:noProof/>
          <w:lang w:eastAsia="es-CL"/>
        </w:rPr>
      </w:pPr>
    </w:p>
    <w:p w14:paraId="110EB719" w14:textId="77777777" w:rsidR="00314256" w:rsidRDefault="00314256" w:rsidP="00314256">
      <w:pPr>
        <w:rPr>
          <w:noProof/>
          <w:lang w:eastAsia="es-CL"/>
        </w:rPr>
      </w:pPr>
    </w:p>
    <w:p w14:paraId="7C930070" w14:textId="77777777" w:rsidR="00314256" w:rsidRDefault="00314256" w:rsidP="00314256"/>
    <w:p w14:paraId="2E84B808" w14:textId="77777777" w:rsidR="00314256" w:rsidRDefault="00314256" w:rsidP="00314256"/>
    <w:p w14:paraId="3494E1C0" w14:textId="77777777" w:rsidR="00314256" w:rsidRDefault="00314256" w:rsidP="00314256"/>
    <w:p w14:paraId="4EA54A3B" w14:textId="77777777" w:rsidR="00314256" w:rsidRDefault="00314256" w:rsidP="00314256"/>
    <w:p w14:paraId="361D9E37" w14:textId="77777777" w:rsidR="00314256" w:rsidRDefault="00314256" w:rsidP="00314256"/>
    <w:p w14:paraId="294B6339" w14:textId="77777777" w:rsidR="00314256" w:rsidRDefault="00314256" w:rsidP="00314256"/>
    <w:p w14:paraId="4C2A40DF" w14:textId="77777777" w:rsidR="00314256" w:rsidRDefault="00314256" w:rsidP="00314256"/>
    <w:p w14:paraId="0C078993" w14:textId="77777777" w:rsidR="00314256" w:rsidRDefault="00314256" w:rsidP="00314256"/>
    <w:p w14:paraId="183588B9" w14:textId="77777777" w:rsidR="00314256" w:rsidRDefault="00314256" w:rsidP="00314256"/>
    <w:p w14:paraId="58CADD26" w14:textId="77777777" w:rsidR="00314256" w:rsidRDefault="00314256" w:rsidP="00314256"/>
    <w:p w14:paraId="7992E0A1" w14:textId="77777777" w:rsidR="00314256" w:rsidRDefault="00314256" w:rsidP="00314256"/>
    <w:p w14:paraId="12C07AED" w14:textId="77777777" w:rsidR="00314256" w:rsidRDefault="00314256" w:rsidP="00314256"/>
    <w:p w14:paraId="7D388214" w14:textId="77777777" w:rsidR="00314256" w:rsidRDefault="00314256" w:rsidP="00314256"/>
    <w:p w14:paraId="7BE32B01" w14:textId="77777777" w:rsidR="00314256" w:rsidRDefault="00314256" w:rsidP="00314256"/>
    <w:p w14:paraId="54F5BB60" w14:textId="77777777" w:rsidR="00314256" w:rsidRDefault="00314256" w:rsidP="00314256"/>
    <w:p w14:paraId="72222F02" w14:textId="77777777" w:rsidR="00314256" w:rsidRDefault="00314256" w:rsidP="00314256"/>
    <w:p w14:paraId="24725777" w14:textId="77777777" w:rsidR="00314256" w:rsidRDefault="00314256" w:rsidP="00314256"/>
    <w:p w14:paraId="51922DE5" w14:textId="77777777" w:rsidR="00314256" w:rsidRDefault="00314256" w:rsidP="00314256"/>
    <w:p w14:paraId="6FF796D6" w14:textId="77777777" w:rsidR="00314256" w:rsidRDefault="00314256" w:rsidP="00314256"/>
    <w:p w14:paraId="0862781F" w14:textId="77777777" w:rsidR="00314256" w:rsidRDefault="00314256" w:rsidP="00314256"/>
    <w:p w14:paraId="44A6F1C9" w14:textId="77777777" w:rsidR="00314256" w:rsidRDefault="00314256" w:rsidP="00314256"/>
    <w:p w14:paraId="53969285" w14:textId="77777777" w:rsidR="00314256" w:rsidRDefault="00314256" w:rsidP="00314256"/>
    <w:p w14:paraId="527FE4BD" w14:textId="77777777" w:rsidR="00314256" w:rsidRDefault="00314256" w:rsidP="00314256"/>
    <w:p w14:paraId="0F76FA22" w14:textId="77777777" w:rsidR="00314256" w:rsidRDefault="00314256" w:rsidP="00314256"/>
    <w:p w14:paraId="6266AB2A" w14:textId="77777777" w:rsidR="00314256" w:rsidRDefault="00314256" w:rsidP="00314256"/>
    <w:p w14:paraId="17C148AC" w14:textId="77777777" w:rsidR="00314256" w:rsidRDefault="00314256" w:rsidP="00314256"/>
    <w:p w14:paraId="6D0D9CDD" w14:textId="77777777" w:rsidR="00314256" w:rsidRDefault="00314256" w:rsidP="00314256"/>
    <w:p w14:paraId="3E47B4D5" w14:textId="77777777" w:rsidR="00314256" w:rsidRDefault="00314256" w:rsidP="00314256"/>
    <w:p w14:paraId="5FF1349B" w14:textId="77777777" w:rsidR="00314256" w:rsidRDefault="00314256" w:rsidP="00314256"/>
    <w:p w14:paraId="437C075C" w14:textId="77777777" w:rsidR="00314256" w:rsidRDefault="00314256" w:rsidP="00314256"/>
    <w:p w14:paraId="1B860FB7" w14:textId="01159908" w:rsidR="00C725F3" w:rsidRDefault="00C725F3" w:rsidP="00646CAC"/>
    <w:sectPr w:rsidR="00C725F3" w:rsidSect="00646CAC">
      <w:headerReference w:type="default" r:id="rId12"/>
      <w:pgSz w:w="12242" w:h="20163"/>
      <w:pgMar w:top="426" w:right="335" w:bottom="1417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F376" w14:textId="77777777" w:rsidR="009D7E66" w:rsidRDefault="009D7E66" w:rsidP="00646CAC">
      <w:pPr>
        <w:spacing w:after="0" w:line="240" w:lineRule="auto"/>
      </w:pPr>
      <w:r>
        <w:separator/>
      </w:r>
    </w:p>
  </w:endnote>
  <w:endnote w:type="continuationSeparator" w:id="0">
    <w:p w14:paraId="467CDDD9" w14:textId="77777777" w:rsidR="009D7E66" w:rsidRDefault="009D7E66" w:rsidP="0064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0EC0" w14:textId="77777777" w:rsidR="009D7E66" w:rsidRDefault="009D7E66" w:rsidP="00646CAC">
      <w:pPr>
        <w:spacing w:after="0" w:line="240" w:lineRule="auto"/>
      </w:pPr>
      <w:r>
        <w:separator/>
      </w:r>
    </w:p>
  </w:footnote>
  <w:footnote w:type="continuationSeparator" w:id="0">
    <w:p w14:paraId="360C126C" w14:textId="77777777" w:rsidR="009D7E66" w:rsidRDefault="009D7E66" w:rsidP="0064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870D" w14:textId="1B178B22" w:rsidR="00646CAC" w:rsidRDefault="00646CA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2CA12" wp14:editId="25F4AA61">
          <wp:simplePos x="0" y="0"/>
          <wp:positionH relativeFrom="column">
            <wp:posOffset>-140970</wp:posOffset>
          </wp:positionH>
          <wp:positionV relativeFrom="paragraph">
            <wp:posOffset>-59690</wp:posOffset>
          </wp:positionV>
          <wp:extent cx="1274445" cy="469265"/>
          <wp:effectExtent l="0" t="0" r="1905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AC"/>
    <w:rsid w:val="000B5850"/>
    <w:rsid w:val="001B1F46"/>
    <w:rsid w:val="00292192"/>
    <w:rsid w:val="002A2B1E"/>
    <w:rsid w:val="002E70DE"/>
    <w:rsid w:val="00314256"/>
    <w:rsid w:val="003D3EE2"/>
    <w:rsid w:val="00574598"/>
    <w:rsid w:val="005A1594"/>
    <w:rsid w:val="005B6F92"/>
    <w:rsid w:val="005E25F5"/>
    <w:rsid w:val="00637C98"/>
    <w:rsid w:val="00646BCA"/>
    <w:rsid w:val="00646CAC"/>
    <w:rsid w:val="0065725D"/>
    <w:rsid w:val="0066450B"/>
    <w:rsid w:val="006D4D27"/>
    <w:rsid w:val="006D5A6C"/>
    <w:rsid w:val="006E340D"/>
    <w:rsid w:val="00735C42"/>
    <w:rsid w:val="00936107"/>
    <w:rsid w:val="00954C69"/>
    <w:rsid w:val="009D7E66"/>
    <w:rsid w:val="00AA7947"/>
    <w:rsid w:val="00BD1BD2"/>
    <w:rsid w:val="00C62F27"/>
    <w:rsid w:val="00C725F3"/>
    <w:rsid w:val="00CC5DA7"/>
    <w:rsid w:val="00DE31FA"/>
    <w:rsid w:val="00E16330"/>
    <w:rsid w:val="00E26AF7"/>
    <w:rsid w:val="00E334C4"/>
    <w:rsid w:val="00E806B7"/>
    <w:rsid w:val="00F21A50"/>
    <w:rsid w:val="00F42F7A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4738"/>
  <w15:chartTrackingRefBased/>
  <w15:docId w15:val="{83F3CD29-EE8E-480F-8633-FFA1511E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C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6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CAC"/>
  </w:style>
  <w:style w:type="paragraph" w:styleId="Piedepgina">
    <w:name w:val="footer"/>
    <w:basedOn w:val="Normal"/>
    <w:link w:val="PiedepginaCar"/>
    <w:uiPriority w:val="99"/>
    <w:unhideWhenUsed/>
    <w:rsid w:val="00646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CAC"/>
  </w:style>
  <w:style w:type="paragraph" w:styleId="NormalWeb">
    <w:name w:val="Normal (Web)"/>
    <w:basedOn w:val="Normal"/>
    <w:uiPriority w:val="99"/>
    <w:semiHidden/>
    <w:unhideWhenUsed/>
    <w:rsid w:val="00F4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D4D2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Sqnl2eSu9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340B-9F32-491B-81EA-A71E04E9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4</cp:revision>
  <dcterms:created xsi:type="dcterms:W3CDTF">2020-05-28T00:16:00Z</dcterms:created>
  <dcterms:modified xsi:type="dcterms:W3CDTF">2020-05-31T01:49:00Z</dcterms:modified>
</cp:coreProperties>
</file>