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29F6" w14:textId="77777777" w:rsidR="00F735C9" w:rsidRDefault="008874AF" w:rsidP="00F735C9">
      <w:pPr>
        <w:rPr>
          <w:sz w:val="32"/>
          <w:highlight w:val="yellow"/>
        </w:rPr>
      </w:pPr>
      <w:r w:rsidRPr="001C5A82">
        <w:rPr>
          <w:b/>
          <w:bCs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90109F6" wp14:editId="47E7F58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6876" cy="483297"/>
            <wp:effectExtent l="0" t="0" r="1905" b="0"/>
            <wp:wrapNone/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76" cy="48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  <w:r w:rsidR="00F735C9" w:rsidRPr="00F735C9">
        <w:rPr>
          <w:sz w:val="32"/>
          <w:highlight w:val="yellow"/>
        </w:rPr>
        <w:t xml:space="preserve">Bienvenidos a la semana  de trabajo N°5. Les invitamos  a trabajar </w:t>
      </w:r>
      <w:r w:rsidR="00F735C9">
        <w:rPr>
          <w:sz w:val="32"/>
          <w:highlight w:val="yellow"/>
        </w:rPr>
        <w:t xml:space="preserve">                                          </w:t>
      </w:r>
    </w:p>
    <w:p w14:paraId="2D308C5F" w14:textId="7555C62E" w:rsidR="00D47A7A" w:rsidRPr="00F735C9" w:rsidRDefault="00F735C9" w:rsidP="00F735C9">
      <w:pPr>
        <w:rPr>
          <w:sz w:val="32"/>
          <w:highlight w:val="yellow"/>
        </w:rPr>
      </w:pPr>
      <w:r>
        <w:rPr>
          <w:sz w:val="32"/>
          <w:highlight w:val="yellow"/>
        </w:rPr>
        <w:t xml:space="preserve">                                    </w:t>
      </w:r>
      <w:proofErr w:type="gramStart"/>
      <w:r w:rsidRPr="00F735C9">
        <w:rPr>
          <w:sz w:val="32"/>
          <w:highlight w:val="yellow"/>
        </w:rPr>
        <w:t>en</w:t>
      </w:r>
      <w:proofErr w:type="gramEnd"/>
      <w:r w:rsidRPr="00F735C9">
        <w:rPr>
          <w:sz w:val="32"/>
          <w:highlight w:val="yellow"/>
        </w:rPr>
        <w:t xml:space="preserve"> </w:t>
      </w:r>
      <w:r>
        <w:rPr>
          <w:sz w:val="32"/>
          <w:highlight w:val="yellow"/>
        </w:rPr>
        <w:t xml:space="preserve">libro escolar las </w:t>
      </w:r>
      <w:r w:rsidRPr="00F735C9">
        <w:rPr>
          <w:b/>
          <w:sz w:val="32"/>
          <w:highlight w:val="yellow"/>
        </w:rPr>
        <w:t xml:space="preserve">SECUENCIAS y comprensión de </w:t>
      </w:r>
      <w:r>
        <w:rPr>
          <w:b/>
          <w:sz w:val="32"/>
          <w:highlight w:val="yellow"/>
        </w:rPr>
        <w:t>FRECUENCIAS</w:t>
      </w:r>
    </w:p>
    <w:tbl>
      <w:tblPr>
        <w:tblStyle w:val="TableNormal"/>
        <w:tblW w:w="10661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3219"/>
        <w:gridCol w:w="3495"/>
        <w:gridCol w:w="2271"/>
      </w:tblGrid>
      <w:tr w:rsidR="008874AF" w14:paraId="672D05A4" w14:textId="77777777" w:rsidTr="000A59F8">
        <w:trPr>
          <w:trHeight w:val="587"/>
        </w:trPr>
        <w:tc>
          <w:tcPr>
            <w:tcW w:w="10661" w:type="dxa"/>
            <w:gridSpan w:val="4"/>
          </w:tcPr>
          <w:p w14:paraId="3B28CC7C" w14:textId="02433019" w:rsidR="008874AF" w:rsidRDefault="00F735C9" w:rsidP="00BC1517">
            <w:pPr>
              <w:pStyle w:val="TableParagraph"/>
              <w:spacing w:before="3" w:line="290" w:lineRule="atLeast"/>
              <w:ind w:left="3566" w:right="2025" w:hanging="2365"/>
              <w:rPr>
                <w:b/>
                <w:sz w:val="24"/>
              </w:rPr>
            </w:pPr>
            <w:r>
              <w:tab/>
            </w:r>
            <w:r w:rsidR="008874AF">
              <w:rPr>
                <w:b/>
                <w:sz w:val="24"/>
              </w:rPr>
              <w:t xml:space="preserve">                   Guía Ámbito Interacción y Comprensión del Entorno </w:t>
            </w:r>
          </w:p>
          <w:p w14:paraId="2739959A" w14:textId="77777777" w:rsidR="008874AF" w:rsidRDefault="008874AF" w:rsidP="00BC1517">
            <w:pPr>
              <w:pStyle w:val="TableParagraph"/>
              <w:spacing w:before="3" w:line="290" w:lineRule="atLeast"/>
              <w:ind w:left="3566" w:right="2025" w:hanging="23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Kínder A y B (semana del 27 abril al 30 abril)</w:t>
            </w:r>
          </w:p>
        </w:tc>
      </w:tr>
      <w:tr w:rsidR="008874AF" w14:paraId="16E854CB" w14:textId="77777777" w:rsidTr="000A59F8">
        <w:trPr>
          <w:trHeight w:val="384"/>
        </w:trPr>
        <w:tc>
          <w:tcPr>
            <w:tcW w:w="1676" w:type="dxa"/>
          </w:tcPr>
          <w:p w14:paraId="453E5678" w14:textId="77777777" w:rsidR="008874AF" w:rsidRDefault="008874AF" w:rsidP="00BC1517">
            <w:pPr>
              <w:pStyle w:val="TableParagraph"/>
              <w:spacing w:line="268" w:lineRule="exact"/>
              <w:ind w:left="206" w:right="198"/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8985" w:type="dxa"/>
            <w:gridSpan w:val="3"/>
          </w:tcPr>
          <w:p w14:paraId="03881709" w14:textId="77777777" w:rsidR="008874AF" w:rsidRDefault="008874AF" w:rsidP="00BC1517">
            <w:pPr>
              <w:pStyle w:val="TableParagraph"/>
              <w:spacing w:line="268" w:lineRule="exact"/>
              <w:ind w:left="107"/>
            </w:pPr>
            <w:r>
              <w:t>Pensamiento Matemático</w:t>
            </w:r>
            <w:bookmarkStart w:id="0" w:name="_GoBack"/>
            <w:bookmarkEnd w:id="0"/>
          </w:p>
        </w:tc>
      </w:tr>
      <w:tr w:rsidR="008874AF" w14:paraId="0DC63709" w14:textId="77777777" w:rsidTr="000A59F8">
        <w:trPr>
          <w:trHeight w:val="494"/>
        </w:trPr>
        <w:tc>
          <w:tcPr>
            <w:tcW w:w="1676" w:type="dxa"/>
          </w:tcPr>
          <w:p w14:paraId="6A099CC7" w14:textId="77777777" w:rsidR="008874AF" w:rsidRDefault="008874AF" w:rsidP="00BC1517">
            <w:pPr>
              <w:pStyle w:val="TableParagraph"/>
              <w:spacing w:before="8" w:line="268" w:lineRule="exact"/>
              <w:ind w:left="189" w:right="163" w:firstLine="16"/>
              <w:rPr>
                <w:b/>
              </w:rPr>
            </w:pPr>
            <w:r>
              <w:rPr>
                <w:b/>
              </w:rPr>
              <w:t>Objetivo de Aprendizaje</w:t>
            </w:r>
          </w:p>
        </w:tc>
        <w:tc>
          <w:tcPr>
            <w:tcW w:w="8985" w:type="dxa"/>
            <w:gridSpan w:val="3"/>
          </w:tcPr>
          <w:p w14:paraId="0DD05E81" w14:textId="1EA03809" w:rsidR="008874AF" w:rsidRDefault="000A59F8" w:rsidP="00BC1517">
            <w:pPr>
              <w:pStyle w:val="TableParagraph"/>
              <w:spacing w:before="8" w:line="268" w:lineRule="exact"/>
              <w:ind w:left="107" w:right="41"/>
            </w:pPr>
            <w:r>
              <w:t>(1)</w:t>
            </w:r>
            <w:r w:rsidR="008874AF">
              <w:t>Crear patrones visuales de dos o tres elementos.</w:t>
            </w:r>
          </w:p>
        </w:tc>
      </w:tr>
      <w:tr w:rsidR="008874AF" w14:paraId="338972D2" w14:textId="77777777" w:rsidTr="000A59F8">
        <w:trPr>
          <w:trHeight w:val="396"/>
        </w:trPr>
        <w:tc>
          <w:tcPr>
            <w:tcW w:w="1676" w:type="dxa"/>
          </w:tcPr>
          <w:p w14:paraId="083A0247" w14:textId="77777777" w:rsidR="008874AF" w:rsidRDefault="008874AF" w:rsidP="00BC1517">
            <w:pPr>
              <w:pStyle w:val="TableParagraph"/>
              <w:spacing w:line="267" w:lineRule="exact"/>
              <w:ind w:left="209" w:right="198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8985" w:type="dxa"/>
            <w:gridSpan w:val="3"/>
          </w:tcPr>
          <w:p w14:paraId="34762580" w14:textId="77777777" w:rsidR="008874AF" w:rsidRDefault="008874AF" w:rsidP="00BC1517">
            <w:pPr>
              <w:pStyle w:val="TableParagraph"/>
              <w:spacing w:line="267" w:lineRule="exact"/>
              <w:ind w:left="107"/>
            </w:pPr>
            <w:r>
              <w:t>Secuencia de patrones.</w:t>
            </w:r>
          </w:p>
        </w:tc>
      </w:tr>
      <w:tr w:rsidR="008874AF" w14:paraId="70FC444D" w14:textId="77777777" w:rsidTr="000A59F8">
        <w:trPr>
          <w:trHeight w:val="1090"/>
        </w:trPr>
        <w:tc>
          <w:tcPr>
            <w:tcW w:w="1676" w:type="dxa"/>
          </w:tcPr>
          <w:p w14:paraId="3B06BB87" w14:textId="77777777" w:rsidR="008874AF" w:rsidRDefault="008874AF" w:rsidP="00BC1517">
            <w:pPr>
              <w:pStyle w:val="TableParagraph"/>
              <w:spacing w:before="1"/>
              <w:ind w:left="209" w:right="198"/>
              <w:jc w:val="center"/>
              <w:rPr>
                <w:b/>
              </w:rPr>
            </w:pPr>
            <w:r>
              <w:rPr>
                <w:b/>
              </w:rPr>
              <w:t>Materiales</w:t>
            </w:r>
          </w:p>
        </w:tc>
        <w:tc>
          <w:tcPr>
            <w:tcW w:w="8985" w:type="dxa"/>
            <w:gridSpan w:val="3"/>
          </w:tcPr>
          <w:p w14:paraId="0C5510B3" w14:textId="77777777" w:rsidR="008874AF" w:rsidRDefault="008874AF" w:rsidP="00BC1517">
            <w:pPr>
              <w:pStyle w:val="TableParagraph"/>
              <w:spacing w:line="247" w:lineRule="exact"/>
              <w:ind w:left="107"/>
            </w:pPr>
            <w:r>
              <w:t>Lápices de colores diversos.</w:t>
            </w:r>
          </w:p>
          <w:p w14:paraId="366E50A9" w14:textId="77777777" w:rsidR="008874AF" w:rsidRDefault="008874AF" w:rsidP="00BC1517">
            <w:pPr>
              <w:pStyle w:val="TableParagraph"/>
              <w:spacing w:line="247" w:lineRule="exact"/>
              <w:ind w:left="107"/>
            </w:pPr>
            <w:r>
              <w:t xml:space="preserve">Libro de Actividades página </w:t>
            </w:r>
            <w:r w:rsidRPr="000A59F8">
              <w:rPr>
                <w:b/>
              </w:rPr>
              <w:t>30</w:t>
            </w:r>
          </w:p>
          <w:p w14:paraId="41192E9F" w14:textId="77777777" w:rsidR="008874AF" w:rsidRDefault="008874AF" w:rsidP="00BC1517">
            <w:pPr>
              <w:pStyle w:val="TableParagraph"/>
              <w:spacing w:line="247" w:lineRule="exact"/>
              <w:ind w:left="107"/>
            </w:pPr>
            <w:r>
              <w:t>Tijeras,</w:t>
            </w:r>
          </w:p>
          <w:p w14:paraId="7E1E71AF" w14:textId="77777777" w:rsidR="008874AF" w:rsidRDefault="008874AF" w:rsidP="00BC1517">
            <w:pPr>
              <w:pStyle w:val="TableParagraph"/>
              <w:spacing w:line="247" w:lineRule="exact"/>
              <w:ind w:left="107"/>
            </w:pPr>
            <w:r>
              <w:t>Pegamento</w:t>
            </w:r>
          </w:p>
        </w:tc>
      </w:tr>
      <w:tr w:rsidR="008874AF" w14:paraId="1FCB557E" w14:textId="77777777" w:rsidTr="000A59F8">
        <w:trPr>
          <w:trHeight w:val="5106"/>
        </w:trPr>
        <w:tc>
          <w:tcPr>
            <w:tcW w:w="1676" w:type="dxa"/>
          </w:tcPr>
          <w:p w14:paraId="18D53663" w14:textId="77777777" w:rsidR="008874AF" w:rsidRDefault="008874AF" w:rsidP="00BC1517">
            <w:pPr>
              <w:pStyle w:val="TableParagraph"/>
              <w:spacing w:before="4"/>
              <w:ind w:left="189" w:right="163" w:firstLine="237"/>
              <w:rPr>
                <w:b/>
              </w:rPr>
            </w:pPr>
            <w:r>
              <w:rPr>
                <w:b/>
              </w:rPr>
              <w:t>Ruta de Aprendizaje</w:t>
            </w:r>
          </w:p>
        </w:tc>
        <w:tc>
          <w:tcPr>
            <w:tcW w:w="3219" w:type="dxa"/>
          </w:tcPr>
          <w:p w14:paraId="4694238B" w14:textId="77777777" w:rsidR="008874AF" w:rsidRPr="00400F1D" w:rsidRDefault="008874AF" w:rsidP="00BC1517">
            <w:pPr>
              <w:pStyle w:val="TableParagraph"/>
              <w:spacing w:before="4" w:line="270" w:lineRule="exact"/>
              <w:ind w:left="107"/>
              <w:rPr>
                <w:b/>
                <w:bCs/>
              </w:rPr>
            </w:pPr>
            <w:r w:rsidRPr="00400F1D">
              <w:rPr>
                <w:b/>
                <w:bCs/>
              </w:rPr>
              <w:t>Inicio:</w:t>
            </w:r>
          </w:p>
          <w:p w14:paraId="3C247273" w14:textId="77777777" w:rsidR="008874AF" w:rsidRDefault="008874AF" w:rsidP="00BC1517">
            <w:pPr>
              <w:pStyle w:val="TableParagraph"/>
              <w:ind w:left="107" w:right="95"/>
            </w:pPr>
            <w:r>
              <w:t>Invite a su hijo(a) a realizar una secuencia de patrones</w:t>
            </w:r>
          </w:p>
          <w:p w14:paraId="5D476F48" w14:textId="77777777" w:rsidR="008874AF" w:rsidRDefault="008874AF" w:rsidP="00BC1517">
            <w:pPr>
              <w:pStyle w:val="TableParagraph"/>
              <w:ind w:left="107" w:right="95"/>
            </w:pPr>
            <w:r>
              <w:t xml:space="preserve">Explique que los patrones son </w:t>
            </w:r>
            <w:r w:rsidRPr="00F735C9">
              <w:rPr>
                <w:b/>
              </w:rPr>
              <w:t>secuencias repetidas de dos o tres elementos.</w:t>
            </w:r>
          </w:p>
          <w:p w14:paraId="3A749F36" w14:textId="77777777" w:rsidR="00F735C9" w:rsidRDefault="008874AF" w:rsidP="00BC1517">
            <w:pPr>
              <w:pStyle w:val="TableParagraph"/>
              <w:ind w:left="107" w:right="95"/>
            </w:pPr>
            <w:r>
              <w:t xml:space="preserve">Usando material concreto muéstrele una secuencia. </w:t>
            </w:r>
            <w:r w:rsidR="00C62015">
              <w:t>Ej.</w:t>
            </w:r>
            <w:r>
              <w:t>: lápiz rojo, lápiz verde, lápiz rojo. Responde preguntas</w:t>
            </w:r>
            <w:r w:rsidR="00F735C9">
              <w:t>:</w:t>
            </w:r>
          </w:p>
          <w:p w14:paraId="64B57D42" w14:textId="77777777" w:rsidR="00F735C9" w:rsidRDefault="00F735C9" w:rsidP="00BC1517">
            <w:pPr>
              <w:pStyle w:val="TableParagraph"/>
              <w:ind w:left="107" w:right="95"/>
            </w:pPr>
            <w:r>
              <w:t>-</w:t>
            </w:r>
            <w:r w:rsidR="008874AF">
              <w:t xml:space="preserve"> ¿qué color de lápiz seguirá en la secuencia? </w:t>
            </w:r>
          </w:p>
          <w:p w14:paraId="1884FE44" w14:textId="219329E4" w:rsidR="008874AF" w:rsidRDefault="00F735C9" w:rsidP="00BC1517">
            <w:pPr>
              <w:pStyle w:val="TableParagraph"/>
              <w:ind w:left="107" w:right="95"/>
            </w:pPr>
            <w:r>
              <w:t>-</w:t>
            </w:r>
            <w:r w:rsidR="008874AF">
              <w:t>¿por qué?</w:t>
            </w:r>
          </w:p>
        </w:tc>
        <w:tc>
          <w:tcPr>
            <w:tcW w:w="3495" w:type="dxa"/>
            <w:tcBorders>
              <w:bottom w:val="single" w:sz="6" w:space="0" w:color="000000"/>
            </w:tcBorders>
          </w:tcPr>
          <w:p w14:paraId="411B39C4" w14:textId="77777777" w:rsidR="008874AF" w:rsidRPr="00400F1D" w:rsidRDefault="008874AF" w:rsidP="00BC1517">
            <w:pPr>
              <w:pStyle w:val="TableParagraph"/>
              <w:spacing w:before="4" w:line="270" w:lineRule="exact"/>
              <w:ind w:left="107"/>
              <w:rPr>
                <w:b/>
                <w:bCs/>
              </w:rPr>
            </w:pPr>
            <w:r w:rsidRPr="00400F1D">
              <w:rPr>
                <w:b/>
                <w:bCs/>
              </w:rPr>
              <w:t>Desarrollo:</w:t>
            </w:r>
          </w:p>
          <w:p w14:paraId="4C83DD7C" w14:textId="77777777" w:rsidR="008874AF" w:rsidRDefault="008874AF" w:rsidP="00BC1517">
            <w:pPr>
              <w:pStyle w:val="TableParagraph"/>
              <w:spacing w:before="4" w:line="270" w:lineRule="exact"/>
              <w:ind w:left="107"/>
            </w:pPr>
            <w:r>
              <w:t>Solicite a su hijo(a)jugar a crear con otros materiales una secuencia de patrones o usando su propio cuerpo</w:t>
            </w:r>
          </w:p>
          <w:p w14:paraId="79D4AA3F" w14:textId="699066D4" w:rsidR="008874AF" w:rsidRDefault="00C62015" w:rsidP="00BC1517">
            <w:pPr>
              <w:pStyle w:val="TableParagraph"/>
              <w:spacing w:before="4" w:line="270" w:lineRule="exact"/>
              <w:ind w:left="107"/>
            </w:pPr>
            <w:r>
              <w:t>Ej.</w:t>
            </w:r>
            <w:r w:rsidR="008874AF">
              <w:t>: sentarse, aplaudir, pararse, sentarse.</w:t>
            </w:r>
          </w:p>
          <w:p w14:paraId="6E9428AC" w14:textId="77777777" w:rsidR="008874AF" w:rsidRDefault="008874AF" w:rsidP="00BC1517">
            <w:pPr>
              <w:pStyle w:val="TableParagraph"/>
              <w:spacing w:before="4" w:line="270" w:lineRule="exact"/>
              <w:ind w:left="107"/>
            </w:pPr>
            <w:r>
              <w:t>Responde preguntas ¿Qué patrón siguen en la secuencia que realizaste con tu cuerpo? ¿Cómo lo sabes? ¿Qué otra secuencia puedes crear con tu cuerpo?</w:t>
            </w:r>
          </w:p>
          <w:p w14:paraId="44E93D01" w14:textId="7B46D4B0" w:rsidR="008874AF" w:rsidRPr="00C62015" w:rsidRDefault="008874AF" w:rsidP="00BC1517">
            <w:pPr>
              <w:pStyle w:val="TableParagraph"/>
              <w:spacing w:before="4" w:line="270" w:lineRule="exact"/>
              <w:ind w:left="107"/>
            </w:pPr>
            <w:r>
              <w:t xml:space="preserve">Invite a su hijo(a) trabajar en libro de actividades página 30 y pida que observe y comente que ve y que debe hacer. Responde </w:t>
            </w:r>
            <w:r w:rsidR="00C62015" w:rsidRPr="00C62015">
              <w:t>preguntas:</w:t>
            </w:r>
          </w:p>
          <w:p w14:paraId="42D62635" w14:textId="77777777" w:rsidR="008874AF" w:rsidRDefault="008874AF" w:rsidP="00BC1517">
            <w:pPr>
              <w:pStyle w:val="TableParagraph"/>
              <w:spacing w:before="4" w:line="270" w:lineRule="exact"/>
              <w:ind w:left="107"/>
            </w:pPr>
            <w:r>
              <w:t>¿Cuál es el orden de la figura? ¿</w:t>
            </w:r>
            <w:proofErr w:type="gramStart"/>
            <w:r>
              <w:t>qué</w:t>
            </w:r>
            <w:proofErr w:type="gramEnd"/>
            <w:r>
              <w:t xml:space="preserve"> color tendrás que usar primero? Luego pinta con lápices de colores siguiendo la secuencia de patrones. Va verbalizando en voz alta cada color y figura.</w:t>
            </w:r>
          </w:p>
          <w:p w14:paraId="2C8486BD" w14:textId="57C031C5" w:rsidR="008874AF" w:rsidRDefault="008874AF" w:rsidP="00BC1517">
            <w:pPr>
              <w:pStyle w:val="TableParagraph"/>
              <w:spacing w:before="4" w:line="270" w:lineRule="exact"/>
              <w:ind w:left="107"/>
            </w:pPr>
          </w:p>
          <w:p w14:paraId="03424031" w14:textId="77777777" w:rsidR="009518D5" w:rsidRDefault="009518D5" w:rsidP="00BC1517">
            <w:pPr>
              <w:pStyle w:val="TableParagraph"/>
              <w:spacing w:before="4" w:line="270" w:lineRule="exact"/>
              <w:ind w:left="107"/>
            </w:pPr>
          </w:p>
          <w:p w14:paraId="7331BF13" w14:textId="77777777" w:rsidR="008874AF" w:rsidRDefault="008874AF" w:rsidP="00BC1517">
            <w:pPr>
              <w:pStyle w:val="TableParagraph"/>
              <w:spacing w:before="4" w:line="270" w:lineRule="exact"/>
              <w:ind w:left="107"/>
            </w:pPr>
          </w:p>
          <w:p w14:paraId="567C2181" w14:textId="77777777" w:rsidR="008874AF" w:rsidRDefault="008874AF" w:rsidP="00BC1517">
            <w:pPr>
              <w:pStyle w:val="TableParagraph"/>
              <w:spacing w:before="4" w:line="270" w:lineRule="exact"/>
              <w:ind w:left="107"/>
            </w:pPr>
          </w:p>
          <w:p w14:paraId="731E3763" w14:textId="77777777" w:rsidR="008874AF" w:rsidRDefault="008874AF" w:rsidP="00BC1517">
            <w:pPr>
              <w:pStyle w:val="TableParagraph"/>
              <w:spacing w:before="4" w:line="270" w:lineRule="exact"/>
              <w:ind w:left="107"/>
            </w:pPr>
          </w:p>
        </w:tc>
        <w:tc>
          <w:tcPr>
            <w:tcW w:w="2271" w:type="dxa"/>
          </w:tcPr>
          <w:p w14:paraId="693FD5E3" w14:textId="77777777" w:rsidR="008874AF" w:rsidRPr="00400F1D" w:rsidRDefault="008874AF" w:rsidP="00BC1517">
            <w:pPr>
              <w:pStyle w:val="TableParagraph"/>
              <w:spacing w:before="4" w:line="270" w:lineRule="exact"/>
              <w:ind w:left="106"/>
              <w:rPr>
                <w:b/>
                <w:bCs/>
              </w:rPr>
            </w:pPr>
            <w:r w:rsidRPr="00400F1D">
              <w:rPr>
                <w:b/>
                <w:bCs/>
              </w:rPr>
              <w:t>Cierre:</w:t>
            </w:r>
          </w:p>
          <w:p w14:paraId="50FD484B" w14:textId="12C50F19" w:rsidR="008874AF" w:rsidRDefault="008874AF" w:rsidP="00BC1517">
            <w:pPr>
              <w:pStyle w:val="TableParagraph"/>
              <w:tabs>
                <w:tab w:val="left" w:pos="1532"/>
                <w:tab w:val="left" w:pos="1589"/>
                <w:tab w:val="left" w:pos="2010"/>
                <w:tab w:val="left" w:pos="2157"/>
                <w:tab w:val="left" w:pos="2244"/>
              </w:tabs>
              <w:ind w:left="106" w:right="93"/>
            </w:pPr>
            <w:r>
              <w:t>Par finalizar pida que muestre su trabajo y lo comente. Responde preguntas ¿cuál es el patrón de esta guirnalda? ¿</w:t>
            </w:r>
            <w:proofErr w:type="gramStart"/>
            <w:r>
              <w:t>qué</w:t>
            </w:r>
            <w:proofErr w:type="gramEnd"/>
            <w:r>
              <w:t xml:space="preserve"> color sigue? ¿</w:t>
            </w:r>
            <w:proofErr w:type="gramStart"/>
            <w:r>
              <w:t>qué</w:t>
            </w:r>
            <w:proofErr w:type="gramEnd"/>
            <w:r>
              <w:t xml:space="preserve"> dificultad se le presento para realizar la secuencia de patrones? ¿</w:t>
            </w:r>
            <w:proofErr w:type="gramStart"/>
            <w:r>
              <w:t>le</w:t>
            </w:r>
            <w:proofErr w:type="gramEnd"/>
            <w:r>
              <w:t xml:space="preserve"> agrado realizar la actividad?</w:t>
            </w:r>
            <w:r w:rsidR="009518D5">
              <w:t xml:space="preserve"> </w:t>
            </w:r>
            <w:r w:rsidR="009518D5" w:rsidRPr="00C62015">
              <w:t>¿Por qué?</w:t>
            </w:r>
          </w:p>
        </w:tc>
      </w:tr>
    </w:tbl>
    <w:p w14:paraId="569B79FF" w14:textId="270C9E0E" w:rsidR="008874AF" w:rsidRDefault="008874AF"/>
    <w:p w14:paraId="25A40075" w14:textId="77777777" w:rsidR="008874AF" w:rsidRDefault="008874AF"/>
    <w:p w14:paraId="1FB253A9" w14:textId="77777777" w:rsidR="008874AF" w:rsidRDefault="008874AF"/>
    <w:p w14:paraId="174034FE" w14:textId="77777777" w:rsidR="008874AF" w:rsidRDefault="008874AF"/>
    <w:p w14:paraId="153DA967" w14:textId="77777777" w:rsidR="008874AF" w:rsidRDefault="008874AF">
      <w:r w:rsidRPr="001C5A82">
        <w:rPr>
          <w:b/>
          <w:bCs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8C37A70" wp14:editId="6E3CE33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6876" cy="483297"/>
            <wp:effectExtent l="0" t="0" r="190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76" cy="48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87F93" w14:textId="77777777" w:rsidR="008874AF" w:rsidRDefault="008874AF"/>
    <w:tbl>
      <w:tblPr>
        <w:tblStyle w:val="TableNormal"/>
        <w:tblpPr w:leftFromText="141" w:rightFromText="141" w:vertAnchor="text" w:horzAnchor="margin" w:tblpXSpec="center" w:tblpY="175"/>
        <w:tblW w:w="10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3219"/>
        <w:gridCol w:w="3217"/>
        <w:gridCol w:w="2549"/>
      </w:tblGrid>
      <w:tr w:rsidR="008874AF" w14:paraId="2FFDE470" w14:textId="77777777" w:rsidTr="000A59F8">
        <w:trPr>
          <w:trHeight w:val="587"/>
        </w:trPr>
        <w:tc>
          <w:tcPr>
            <w:tcW w:w="10661" w:type="dxa"/>
            <w:gridSpan w:val="4"/>
          </w:tcPr>
          <w:p w14:paraId="6A631C37" w14:textId="77777777" w:rsidR="008874AF" w:rsidRDefault="008874AF" w:rsidP="000A59F8">
            <w:pPr>
              <w:pStyle w:val="TableParagraph"/>
              <w:spacing w:before="3" w:line="290" w:lineRule="atLeast"/>
              <w:ind w:left="3566" w:right="2025" w:hanging="23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Guía Ámbito Interacción y Comprensión del Entorno </w:t>
            </w:r>
          </w:p>
          <w:p w14:paraId="773E66E2" w14:textId="77777777" w:rsidR="008874AF" w:rsidRDefault="008874AF" w:rsidP="000A59F8">
            <w:pPr>
              <w:pStyle w:val="TableParagraph"/>
              <w:spacing w:before="3" w:line="290" w:lineRule="atLeast"/>
              <w:ind w:left="3566" w:right="2025" w:hanging="23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Kínder A y B (semana del 27 abril al 30 abril)</w:t>
            </w:r>
          </w:p>
        </w:tc>
      </w:tr>
      <w:tr w:rsidR="008874AF" w14:paraId="1549B79E" w14:textId="77777777" w:rsidTr="000A59F8">
        <w:trPr>
          <w:trHeight w:val="384"/>
        </w:trPr>
        <w:tc>
          <w:tcPr>
            <w:tcW w:w="1676" w:type="dxa"/>
          </w:tcPr>
          <w:p w14:paraId="3A316BBD" w14:textId="77777777" w:rsidR="008874AF" w:rsidRDefault="008874AF" w:rsidP="000A59F8">
            <w:pPr>
              <w:pStyle w:val="TableParagraph"/>
              <w:spacing w:line="268" w:lineRule="exact"/>
              <w:ind w:left="206" w:right="198"/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8985" w:type="dxa"/>
            <w:gridSpan w:val="3"/>
          </w:tcPr>
          <w:p w14:paraId="14FEFD57" w14:textId="77777777" w:rsidR="008874AF" w:rsidRDefault="008874AF" w:rsidP="000A59F8">
            <w:pPr>
              <w:pStyle w:val="TableParagraph"/>
              <w:spacing w:line="268" w:lineRule="exact"/>
              <w:ind w:left="107"/>
            </w:pPr>
            <w:r>
              <w:t>Pensamiento Matemático</w:t>
            </w:r>
          </w:p>
        </w:tc>
      </w:tr>
      <w:tr w:rsidR="008874AF" w14:paraId="2D6E3176" w14:textId="77777777" w:rsidTr="000A59F8">
        <w:trPr>
          <w:trHeight w:val="539"/>
        </w:trPr>
        <w:tc>
          <w:tcPr>
            <w:tcW w:w="1676" w:type="dxa"/>
          </w:tcPr>
          <w:p w14:paraId="4815E70A" w14:textId="77777777" w:rsidR="008874AF" w:rsidRDefault="008874AF" w:rsidP="000A59F8">
            <w:pPr>
              <w:pStyle w:val="TableParagraph"/>
              <w:spacing w:before="8" w:line="268" w:lineRule="exact"/>
              <w:ind w:left="189" w:right="163" w:firstLine="16"/>
              <w:rPr>
                <w:b/>
              </w:rPr>
            </w:pPr>
            <w:r>
              <w:rPr>
                <w:b/>
              </w:rPr>
              <w:t>Objetivo de Aprendizaje</w:t>
            </w:r>
          </w:p>
        </w:tc>
        <w:tc>
          <w:tcPr>
            <w:tcW w:w="8985" w:type="dxa"/>
            <w:gridSpan w:val="3"/>
          </w:tcPr>
          <w:p w14:paraId="0B4D3EC8" w14:textId="25DBBAC5" w:rsidR="008874AF" w:rsidRDefault="000A59F8" w:rsidP="000A59F8">
            <w:pPr>
              <w:pStyle w:val="TableParagraph"/>
              <w:spacing w:before="8" w:line="268" w:lineRule="exact"/>
              <w:ind w:left="107" w:right="41"/>
            </w:pPr>
            <w:r>
              <w:t xml:space="preserve">(5) </w:t>
            </w:r>
            <w:r w:rsidR="008874AF">
              <w:t>Orientarse temporalmente en situaciones cotidianas, empleando nociones de y relaciones de frecuencia, secuencia y duración.</w:t>
            </w:r>
          </w:p>
        </w:tc>
      </w:tr>
      <w:tr w:rsidR="008874AF" w14:paraId="1CD5F471" w14:textId="77777777" w:rsidTr="000A59F8">
        <w:trPr>
          <w:trHeight w:val="396"/>
        </w:trPr>
        <w:tc>
          <w:tcPr>
            <w:tcW w:w="1676" w:type="dxa"/>
          </w:tcPr>
          <w:p w14:paraId="776C352F" w14:textId="77777777" w:rsidR="008874AF" w:rsidRDefault="008874AF" w:rsidP="000A59F8">
            <w:pPr>
              <w:pStyle w:val="TableParagraph"/>
              <w:spacing w:line="267" w:lineRule="exact"/>
              <w:ind w:left="209" w:right="198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8985" w:type="dxa"/>
            <w:gridSpan w:val="3"/>
          </w:tcPr>
          <w:p w14:paraId="0D414A8E" w14:textId="77777777" w:rsidR="008874AF" w:rsidRDefault="008874AF" w:rsidP="000A59F8">
            <w:pPr>
              <w:pStyle w:val="TableParagraph"/>
              <w:spacing w:line="267" w:lineRule="exact"/>
              <w:ind w:left="107"/>
            </w:pPr>
            <w:r>
              <w:t>Siempre-A veces-nunca</w:t>
            </w:r>
          </w:p>
        </w:tc>
      </w:tr>
      <w:tr w:rsidR="008874AF" w14:paraId="5E5F475E" w14:textId="77777777" w:rsidTr="000A59F8">
        <w:trPr>
          <w:trHeight w:val="715"/>
        </w:trPr>
        <w:tc>
          <w:tcPr>
            <w:tcW w:w="1676" w:type="dxa"/>
          </w:tcPr>
          <w:p w14:paraId="570F5822" w14:textId="77777777" w:rsidR="008874AF" w:rsidRDefault="008874AF" w:rsidP="000A59F8">
            <w:pPr>
              <w:pStyle w:val="TableParagraph"/>
              <w:spacing w:before="1"/>
              <w:ind w:left="209" w:right="198"/>
              <w:jc w:val="center"/>
              <w:rPr>
                <w:b/>
              </w:rPr>
            </w:pPr>
            <w:r>
              <w:rPr>
                <w:b/>
              </w:rPr>
              <w:t>Materiales</w:t>
            </w:r>
          </w:p>
        </w:tc>
        <w:tc>
          <w:tcPr>
            <w:tcW w:w="8985" w:type="dxa"/>
            <w:gridSpan w:val="3"/>
          </w:tcPr>
          <w:p w14:paraId="02B4FC54" w14:textId="77777777" w:rsidR="008874AF" w:rsidRDefault="008874AF" w:rsidP="000A59F8">
            <w:pPr>
              <w:pStyle w:val="TableParagraph"/>
              <w:spacing w:line="247" w:lineRule="exact"/>
              <w:ind w:left="107"/>
            </w:pPr>
            <w:r>
              <w:t xml:space="preserve">Libro de Actividades Página </w:t>
            </w:r>
            <w:r w:rsidRPr="000A59F8">
              <w:rPr>
                <w:b/>
              </w:rPr>
              <w:t>57</w:t>
            </w:r>
          </w:p>
          <w:p w14:paraId="7440CC2C" w14:textId="77777777" w:rsidR="008874AF" w:rsidRDefault="008874AF" w:rsidP="000A59F8">
            <w:pPr>
              <w:pStyle w:val="TableParagraph"/>
              <w:spacing w:line="247" w:lineRule="exact"/>
              <w:ind w:left="107"/>
            </w:pPr>
            <w:r>
              <w:t>Lápiz grafito</w:t>
            </w:r>
          </w:p>
          <w:p w14:paraId="74E5B3E3" w14:textId="77777777" w:rsidR="008874AF" w:rsidRDefault="008874AF" w:rsidP="000A59F8">
            <w:pPr>
              <w:pStyle w:val="TableParagraph"/>
              <w:spacing w:line="247" w:lineRule="exact"/>
              <w:ind w:left="107"/>
            </w:pPr>
            <w:r>
              <w:t>Lápices de colores</w:t>
            </w:r>
          </w:p>
          <w:p w14:paraId="2B32FEA2" w14:textId="77777777" w:rsidR="008874AF" w:rsidRDefault="008874AF" w:rsidP="000A59F8">
            <w:pPr>
              <w:pStyle w:val="TableParagraph"/>
              <w:spacing w:line="247" w:lineRule="exact"/>
              <w:ind w:left="107"/>
            </w:pPr>
          </w:p>
        </w:tc>
      </w:tr>
      <w:tr w:rsidR="008874AF" w14:paraId="38E97980" w14:textId="77777777" w:rsidTr="000A59F8">
        <w:trPr>
          <w:trHeight w:val="5106"/>
        </w:trPr>
        <w:tc>
          <w:tcPr>
            <w:tcW w:w="1676" w:type="dxa"/>
          </w:tcPr>
          <w:p w14:paraId="0841DC09" w14:textId="77777777" w:rsidR="008874AF" w:rsidRDefault="008874AF" w:rsidP="000A59F8">
            <w:pPr>
              <w:pStyle w:val="TableParagraph"/>
              <w:spacing w:before="4"/>
              <w:ind w:left="189" w:right="163" w:firstLine="237"/>
              <w:rPr>
                <w:b/>
              </w:rPr>
            </w:pPr>
            <w:r>
              <w:rPr>
                <w:b/>
              </w:rPr>
              <w:t>Ruta de Aprendizaje</w:t>
            </w:r>
          </w:p>
        </w:tc>
        <w:tc>
          <w:tcPr>
            <w:tcW w:w="3219" w:type="dxa"/>
          </w:tcPr>
          <w:p w14:paraId="61A2F48C" w14:textId="5250FF52" w:rsidR="008874AF" w:rsidRDefault="008874AF" w:rsidP="000A59F8">
            <w:pPr>
              <w:pStyle w:val="TableParagraph"/>
              <w:spacing w:before="4" w:line="270" w:lineRule="exact"/>
              <w:ind w:left="107"/>
              <w:rPr>
                <w:b/>
                <w:bCs/>
                <w:sz w:val="24"/>
                <w:szCs w:val="24"/>
              </w:rPr>
            </w:pPr>
            <w:r w:rsidRPr="00E95959">
              <w:rPr>
                <w:b/>
                <w:bCs/>
                <w:sz w:val="24"/>
                <w:szCs w:val="24"/>
              </w:rPr>
              <w:t>Inicio:</w:t>
            </w:r>
          </w:p>
          <w:p w14:paraId="25280BF6" w14:textId="77777777" w:rsidR="009348C0" w:rsidRDefault="00C62015" w:rsidP="000A59F8">
            <w:pPr>
              <w:pStyle w:val="TableParagraph"/>
              <w:spacing w:before="4" w:line="270" w:lineRule="exact"/>
              <w:ind w:left="0"/>
            </w:pPr>
            <w:r>
              <w:t>E</w:t>
            </w:r>
            <w:r w:rsidRPr="00C62015">
              <w:t>l adulto</w:t>
            </w:r>
            <w:r>
              <w:t xml:space="preserve"> invitará a su hijo(a) a conversar sobre los conflictos</w:t>
            </w:r>
            <w:r w:rsidRPr="00C62015">
              <w:t xml:space="preserve">, </w:t>
            </w:r>
            <w:r>
              <w:t xml:space="preserve">y </w:t>
            </w:r>
            <w:r w:rsidRPr="00C62015">
              <w:t>pregu</w:t>
            </w:r>
            <w:r>
              <w:t>ntará a él o ella ¿qué creen que son los conflictos? ¿</w:t>
            </w:r>
            <w:proofErr w:type="gramStart"/>
            <w:r>
              <w:t>qué</w:t>
            </w:r>
            <w:proofErr w:type="gramEnd"/>
            <w:r>
              <w:t xml:space="preserve"> entiendes por conflicto? ¿</w:t>
            </w:r>
            <w:proofErr w:type="gramStart"/>
            <w:r>
              <w:t>cómo</w:t>
            </w:r>
            <w:proofErr w:type="gramEnd"/>
            <w:r>
              <w:t xml:space="preserve"> podemos solucionar? Después de</w:t>
            </w:r>
            <w:r w:rsidR="009348C0">
              <w:t xml:space="preserve"> las </w:t>
            </w:r>
            <w:r>
              <w:t>respuestas dadas</w:t>
            </w:r>
            <w:r w:rsidR="009348C0">
              <w:t xml:space="preserve"> </w:t>
            </w:r>
            <w:r>
              <w:t>por el niño(a)el adulto</w:t>
            </w:r>
          </w:p>
          <w:p w14:paraId="438C904D" w14:textId="68BDF23E" w:rsidR="008874AF" w:rsidRDefault="009348C0" w:rsidP="000A59F8">
            <w:pPr>
              <w:pStyle w:val="TableParagraph"/>
              <w:spacing w:before="4" w:line="270" w:lineRule="exact"/>
              <w:ind w:left="0"/>
            </w:pPr>
            <w:proofErr w:type="gramStart"/>
            <w:r>
              <w:t>explicará</w:t>
            </w:r>
            <w:proofErr w:type="gramEnd"/>
            <w:r>
              <w:t xml:space="preserve"> que en</w:t>
            </w:r>
            <w:r w:rsidR="008874AF">
              <w:t xml:space="preserve"> la vida hay problemas que se deben solucionar y estos son los </w:t>
            </w:r>
            <w:r w:rsidR="008874AF" w:rsidRPr="00E36138">
              <w:rPr>
                <w:b/>
                <w:bCs/>
              </w:rPr>
              <w:t>conflictos</w:t>
            </w:r>
            <w:r w:rsidR="008874AF">
              <w:t>,</w:t>
            </w:r>
            <w:r w:rsidR="008874AF" w:rsidRPr="005B7F4D">
              <w:rPr>
                <w:color w:val="FF0000"/>
              </w:rPr>
              <w:t xml:space="preserve"> </w:t>
            </w:r>
            <w:r w:rsidR="008874AF">
              <w:t>pero que se deben resolver y solucionar sin peleas, sin golpes, sin malas palabras.</w:t>
            </w:r>
          </w:p>
          <w:p w14:paraId="0288B3F7" w14:textId="77777777" w:rsidR="008874AF" w:rsidRDefault="008874AF" w:rsidP="000A59F8">
            <w:pPr>
              <w:pStyle w:val="TableParagraph"/>
              <w:ind w:left="107" w:right="95"/>
            </w:pPr>
            <w:proofErr w:type="spellStart"/>
            <w:r>
              <w:t>Ej</w:t>
            </w:r>
            <w:proofErr w:type="spellEnd"/>
            <w:r>
              <w:t>: Cuando tengo una pelea con mi hermano o cuando tengo una discusión con mi papá o mamá</w:t>
            </w:r>
            <w:proofErr w:type="gramStart"/>
            <w:r>
              <w:t>?</w:t>
            </w:r>
            <w:proofErr w:type="gramEnd"/>
            <w:r>
              <w:t xml:space="preserve"> ¿</w:t>
            </w:r>
            <w:proofErr w:type="gramStart"/>
            <w:r>
              <w:t>qué</w:t>
            </w:r>
            <w:proofErr w:type="gramEnd"/>
            <w:r>
              <w:t xml:space="preserve"> hago? ¿</w:t>
            </w:r>
            <w:proofErr w:type="gramStart"/>
            <w:r>
              <w:t>cómo</w:t>
            </w:r>
            <w:proofErr w:type="gramEnd"/>
            <w:r>
              <w:t xml:space="preserve"> lo soluciono?</w:t>
            </w:r>
          </w:p>
        </w:tc>
        <w:tc>
          <w:tcPr>
            <w:tcW w:w="3217" w:type="dxa"/>
            <w:tcBorders>
              <w:bottom w:val="single" w:sz="6" w:space="0" w:color="000000"/>
            </w:tcBorders>
          </w:tcPr>
          <w:p w14:paraId="516CC3FA" w14:textId="77777777" w:rsidR="008874AF" w:rsidRPr="00E95959" w:rsidRDefault="008874AF" w:rsidP="000A59F8">
            <w:pPr>
              <w:pStyle w:val="TableParagraph"/>
              <w:spacing w:before="4" w:line="270" w:lineRule="exact"/>
              <w:ind w:left="107"/>
              <w:rPr>
                <w:b/>
                <w:bCs/>
              </w:rPr>
            </w:pPr>
            <w:r w:rsidRPr="00E95959">
              <w:rPr>
                <w:b/>
                <w:bCs/>
              </w:rPr>
              <w:t>Desarrollo:</w:t>
            </w:r>
          </w:p>
          <w:p w14:paraId="54A71EF8" w14:textId="596D3276" w:rsidR="008874AF" w:rsidRDefault="008874AF" w:rsidP="000A59F8">
            <w:pPr>
              <w:pStyle w:val="TableParagraph"/>
              <w:spacing w:before="4" w:line="270" w:lineRule="exact"/>
              <w:ind w:left="107"/>
            </w:pPr>
            <w:r>
              <w:t xml:space="preserve">Con ayuda del adulto abre página 57 del libro de actividades y comenta lo que ve en cada imagen. Se explica que deberá marcar en cada casillero la frecuencia que realiza cada acción. Por </w:t>
            </w:r>
            <w:r w:rsidR="00C62015">
              <w:t>ej.</w:t>
            </w:r>
            <w:r>
              <w:t>: de color rojo(siempre), naranja (a veces) y verde(nunca)</w:t>
            </w:r>
          </w:p>
          <w:p w14:paraId="2A5BF613" w14:textId="77777777" w:rsidR="008874AF" w:rsidRDefault="008874AF" w:rsidP="000A59F8">
            <w:pPr>
              <w:pStyle w:val="TableParagraph"/>
              <w:spacing w:before="4" w:line="270" w:lineRule="exact"/>
              <w:ind w:left="107"/>
            </w:pPr>
            <w:r>
              <w:t>Luego en recuadro blanco de arriba dibuja una situación o problema que no pudieron solucionar de manera pacífica (por ejemplo, dando empujón a mi hermana o pegando a un amigo). Comentan como se sienten al hacer esto.</w:t>
            </w:r>
          </w:p>
          <w:p w14:paraId="24FBF28C" w14:textId="77777777" w:rsidR="008874AF" w:rsidRDefault="008874AF" w:rsidP="000A59F8">
            <w:pPr>
              <w:pStyle w:val="TableParagraph"/>
              <w:spacing w:before="4" w:line="270" w:lineRule="exact"/>
              <w:ind w:left="107"/>
            </w:pPr>
          </w:p>
          <w:p w14:paraId="7094AED0" w14:textId="77777777" w:rsidR="008874AF" w:rsidRDefault="008874AF" w:rsidP="000A59F8">
            <w:pPr>
              <w:pStyle w:val="TableParagraph"/>
              <w:spacing w:before="4" w:line="270" w:lineRule="exact"/>
              <w:ind w:left="107"/>
            </w:pPr>
          </w:p>
          <w:p w14:paraId="1303461F" w14:textId="77777777" w:rsidR="008874AF" w:rsidRDefault="008874AF" w:rsidP="000A59F8">
            <w:pPr>
              <w:pStyle w:val="TableParagraph"/>
              <w:spacing w:before="4" w:line="270" w:lineRule="exact"/>
              <w:ind w:left="107"/>
            </w:pPr>
          </w:p>
          <w:p w14:paraId="7FA5BDBE" w14:textId="77777777" w:rsidR="008874AF" w:rsidRDefault="008874AF" w:rsidP="000A59F8">
            <w:pPr>
              <w:pStyle w:val="TableParagraph"/>
              <w:spacing w:before="4" w:line="270" w:lineRule="exact"/>
              <w:ind w:left="107"/>
            </w:pPr>
          </w:p>
          <w:p w14:paraId="146D21DB" w14:textId="77777777" w:rsidR="008874AF" w:rsidRDefault="008874AF" w:rsidP="000A59F8">
            <w:pPr>
              <w:pStyle w:val="TableParagraph"/>
              <w:spacing w:before="4" w:line="270" w:lineRule="exact"/>
              <w:ind w:left="107"/>
            </w:pPr>
          </w:p>
        </w:tc>
        <w:tc>
          <w:tcPr>
            <w:tcW w:w="2549" w:type="dxa"/>
          </w:tcPr>
          <w:p w14:paraId="39B87D8A" w14:textId="77777777" w:rsidR="008874AF" w:rsidRPr="00E95959" w:rsidRDefault="008874AF" w:rsidP="000A59F8">
            <w:pPr>
              <w:pStyle w:val="TableParagraph"/>
              <w:spacing w:before="4" w:line="270" w:lineRule="exact"/>
              <w:ind w:left="106"/>
              <w:rPr>
                <w:b/>
                <w:bCs/>
              </w:rPr>
            </w:pPr>
            <w:r w:rsidRPr="00E95959">
              <w:rPr>
                <w:b/>
                <w:bCs/>
              </w:rPr>
              <w:t>Cierre:</w:t>
            </w:r>
          </w:p>
          <w:p w14:paraId="75B4ECB3" w14:textId="3AAD681F" w:rsidR="008874AF" w:rsidRDefault="008874AF" w:rsidP="000A59F8">
            <w:pPr>
              <w:pStyle w:val="TableParagraph"/>
              <w:tabs>
                <w:tab w:val="left" w:pos="1532"/>
                <w:tab w:val="left" w:pos="1589"/>
                <w:tab w:val="left" w:pos="2010"/>
                <w:tab w:val="left" w:pos="2157"/>
                <w:tab w:val="left" w:pos="2244"/>
              </w:tabs>
              <w:ind w:left="106" w:right="93"/>
            </w:pPr>
            <w:r>
              <w:t>Par finalizar pida que muestre su trabajo y comente con la familia. Responde preguntas ¿qué dificultad tuvo en su trabajo? ¿</w:t>
            </w:r>
            <w:proofErr w:type="gramStart"/>
            <w:r>
              <w:t>qué</w:t>
            </w:r>
            <w:proofErr w:type="gramEnd"/>
            <w:r>
              <w:t xml:space="preserve"> marcaste en la primera imagen? ¿</w:t>
            </w:r>
            <w:r w:rsidR="00F735C9">
              <w:t>Por</w:t>
            </w:r>
            <w:r>
              <w:t xml:space="preserve"> qué crees que te cuesta ser pacifico en esta situación?</w:t>
            </w:r>
          </w:p>
        </w:tc>
      </w:tr>
    </w:tbl>
    <w:p w14:paraId="6FE701AF" w14:textId="77777777" w:rsidR="008874AF" w:rsidRDefault="008874AF" w:rsidP="008874AF">
      <w:pPr>
        <w:ind w:hanging="851"/>
        <w:rPr>
          <w:noProof/>
        </w:rPr>
      </w:pPr>
    </w:p>
    <w:p w14:paraId="0C387CC8" w14:textId="77777777" w:rsidR="008874AF" w:rsidRDefault="008874AF" w:rsidP="008874AF">
      <w:pPr>
        <w:ind w:hanging="851"/>
        <w:rPr>
          <w:noProof/>
        </w:rPr>
      </w:pPr>
      <w:r w:rsidRPr="00025885"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0E5AE97" wp14:editId="7667A933">
            <wp:simplePos x="0" y="0"/>
            <wp:positionH relativeFrom="column">
              <wp:posOffset>238125</wp:posOffset>
            </wp:positionH>
            <wp:positionV relativeFrom="paragraph">
              <wp:posOffset>-8423275</wp:posOffset>
            </wp:positionV>
            <wp:extent cx="1017994" cy="38100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9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4AF" w:rsidSect="008874AF">
      <w:pgSz w:w="12240" w:h="15840"/>
      <w:pgMar w:top="284" w:right="33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AF"/>
    <w:rsid w:val="000A59F8"/>
    <w:rsid w:val="003940EB"/>
    <w:rsid w:val="003B5A62"/>
    <w:rsid w:val="004B50BA"/>
    <w:rsid w:val="005B7F4D"/>
    <w:rsid w:val="00794CA5"/>
    <w:rsid w:val="00813BFB"/>
    <w:rsid w:val="00814EE1"/>
    <w:rsid w:val="008874AF"/>
    <w:rsid w:val="009348C0"/>
    <w:rsid w:val="0094709E"/>
    <w:rsid w:val="009518D5"/>
    <w:rsid w:val="009E2E66"/>
    <w:rsid w:val="00A96646"/>
    <w:rsid w:val="00B72980"/>
    <w:rsid w:val="00C62015"/>
    <w:rsid w:val="00C6442A"/>
    <w:rsid w:val="00D347B0"/>
    <w:rsid w:val="00D441C1"/>
    <w:rsid w:val="00D47A7A"/>
    <w:rsid w:val="00D66909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A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4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74AF"/>
    <w:pPr>
      <w:widowControl w:val="0"/>
      <w:autoSpaceDE w:val="0"/>
      <w:autoSpaceDN w:val="0"/>
      <w:spacing w:after="0" w:line="240" w:lineRule="auto"/>
      <w:ind w:left="108"/>
    </w:pPr>
    <w:rPr>
      <w:rFonts w:ascii="Century Gothic" w:eastAsia="Century Gothic" w:hAnsi="Century Gothic" w:cs="Century Gothic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874A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874A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4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74AF"/>
    <w:pPr>
      <w:widowControl w:val="0"/>
      <w:autoSpaceDE w:val="0"/>
      <w:autoSpaceDN w:val="0"/>
      <w:spacing w:after="0" w:line="240" w:lineRule="auto"/>
      <w:ind w:left="108"/>
    </w:pPr>
    <w:rPr>
      <w:rFonts w:ascii="Century Gothic" w:eastAsia="Century Gothic" w:hAnsi="Century Gothic" w:cs="Century Gothic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874A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874A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Fidelina</cp:lastModifiedBy>
  <cp:revision>4</cp:revision>
  <dcterms:created xsi:type="dcterms:W3CDTF">2020-04-09T13:32:00Z</dcterms:created>
  <dcterms:modified xsi:type="dcterms:W3CDTF">2020-04-23T00:12:00Z</dcterms:modified>
</cp:coreProperties>
</file>